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6E1" w:rsidRDefault="00B04315">
      <w:pPr>
        <w:jc w:val="center"/>
        <w:rPr>
          <w:rFonts w:ascii="微软雅黑" w:eastAsia="微软雅黑" w:hAnsi="微软雅黑"/>
          <w:sz w:val="32"/>
          <w:szCs w:val="32"/>
        </w:rPr>
      </w:pPr>
      <w:r>
        <w:rPr>
          <w:rFonts w:ascii="微软雅黑" w:eastAsia="微软雅黑" w:hAnsi="微软雅黑" w:hint="eastAsia"/>
          <w:sz w:val="32"/>
          <w:szCs w:val="32"/>
        </w:rPr>
        <w:t>公示内容</w:t>
      </w:r>
    </w:p>
    <w:p w:rsidR="004256E1" w:rsidRDefault="00B04315">
      <w:pPr>
        <w:wordWrap w:val="0"/>
        <w:jc w:val="right"/>
        <w:rPr>
          <w:rFonts w:ascii="微软雅黑" w:eastAsia="微软雅黑" w:hAnsi="微软雅黑"/>
          <w:szCs w:val="21"/>
        </w:rPr>
      </w:pPr>
      <w:r>
        <w:rPr>
          <w:rFonts w:ascii="微软雅黑" w:eastAsia="微软雅黑" w:hAnsi="微软雅黑" w:hint="eastAsia"/>
          <w:szCs w:val="21"/>
        </w:rPr>
        <w:t>第一完成人签字：</w:t>
      </w:r>
      <w:r>
        <w:rPr>
          <w:rFonts w:ascii="微软雅黑" w:eastAsia="微软雅黑" w:hAnsi="微软雅黑" w:hint="eastAsia"/>
          <w:szCs w:val="21"/>
        </w:rPr>
        <w:t xml:space="preserve"> </w:t>
      </w:r>
      <w:r>
        <w:rPr>
          <w:rFonts w:ascii="微软雅黑" w:eastAsia="微软雅黑" w:hAnsi="微软雅黑"/>
          <w:szCs w:val="21"/>
        </w:rPr>
        <w:t xml:space="preserve">                 </w:t>
      </w:r>
    </w:p>
    <w:p w:rsidR="004256E1" w:rsidRDefault="00B04315">
      <w:pPr>
        <w:rPr>
          <w:szCs w:val="21"/>
        </w:rPr>
      </w:pPr>
      <w:r>
        <w:rPr>
          <w:rFonts w:ascii="微软雅黑" w:eastAsia="微软雅黑" w:hAnsi="微软雅黑" w:hint="eastAsia"/>
          <w:szCs w:val="21"/>
        </w:rPr>
        <w:t>项目名称：</w:t>
      </w:r>
      <w:r>
        <w:rPr>
          <w:rFonts w:hint="eastAsia"/>
          <w:szCs w:val="21"/>
        </w:rPr>
        <w:t>多孔非金属阻隔防爆材料及其在储罐防爆应用中的关键技术和成套装备</w:t>
      </w:r>
    </w:p>
    <w:p w:rsidR="004256E1" w:rsidRDefault="00B04315">
      <w:pPr>
        <w:rPr>
          <w:rFonts w:ascii="Times New Roman" w:eastAsia="宋体" w:hAnsi="Times New Roman"/>
          <w:szCs w:val="21"/>
        </w:rPr>
      </w:pPr>
      <w:r>
        <w:rPr>
          <w:rFonts w:ascii="微软雅黑" w:eastAsia="微软雅黑" w:hAnsi="微软雅黑" w:hint="eastAsia"/>
          <w:szCs w:val="21"/>
        </w:rPr>
        <w:t>完</w:t>
      </w:r>
      <w:r>
        <w:rPr>
          <w:rFonts w:ascii="微软雅黑" w:eastAsia="微软雅黑" w:hAnsi="微软雅黑" w:hint="eastAsia"/>
          <w:szCs w:val="21"/>
        </w:rPr>
        <w:t xml:space="preserve"> </w:t>
      </w:r>
      <w:r>
        <w:rPr>
          <w:rFonts w:ascii="微软雅黑" w:eastAsia="微软雅黑" w:hAnsi="微软雅黑" w:hint="eastAsia"/>
          <w:szCs w:val="21"/>
        </w:rPr>
        <w:t>成</w:t>
      </w:r>
      <w:r>
        <w:rPr>
          <w:rFonts w:ascii="微软雅黑" w:eastAsia="微软雅黑" w:hAnsi="微软雅黑" w:hint="eastAsia"/>
          <w:szCs w:val="21"/>
        </w:rPr>
        <w:t xml:space="preserve"> </w:t>
      </w:r>
      <w:r>
        <w:rPr>
          <w:rFonts w:ascii="微软雅黑" w:eastAsia="微软雅黑" w:hAnsi="微软雅黑" w:hint="eastAsia"/>
          <w:szCs w:val="21"/>
        </w:rPr>
        <w:t>人：</w:t>
      </w:r>
      <w:r>
        <w:rPr>
          <w:rFonts w:ascii="Times New Roman" w:eastAsia="宋体" w:hAnsi="Times New Roman" w:hint="eastAsia"/>
          <w:szCs w:val="21"/>
        </w:rPr>
        <w:t>邢志祥，李锦春，马国良，郝永梅</w:t>
      </w:r>
      <w:r>
        <w:rPr>
          <w:rFonts w:ascii="Times New Roman" w:eastAsia="宋体" w:hAnsi="Times New Roman" w:hint="eastAsia"/>
          <w:szCs w:val="21"/>
        </w:rPr>
        <w:t>，</w:t>
      </w:r>
      <w:r>
        <w:rPr>
          <w:rFonts w:ascii="Times New Roman" w:eastAsia="宋体" w:hAnsi="Times New Roman" w:hint="eastAsia"/>
          <w:szCs w:val="21"/>
        </w:rPr>
        <w:t>潘旭海，欧红香，</w:t>
      </w:r>
      <w:r>
        <w:rPr>
          <w:rFonts w:ascii="Times New Roman" w:eastAsia="宋体" w:hAnsi="Times New Roman" w:hint="eastAsia"/>
          <w:szCs w:val="21"/>
        </w:rPr>
        <w:t>王利平，</w:t>
      </w:r>
      <w:r>
        <w:rPr>
          <w:rFonts w:ascii="Times New Roman" w:eastAsia="宋体" w:hAnsi="Times New Roman" w:hint="eastAsia"/>
          <w:szCs w:val="21"/>
        </w:rPr>
        <w:t>黄勇</w:t>
      </w:r>
    </w:p>
    <w:p w:rsidR="004256E1" w:rsidRDefault="00B04315">
      <w:pPr>
        <w:rPr>
          <w:rFonts w:ascii="Times New Roman" w:eastAsia="宋体" w:hAnsi="Times New Roman"/>
          <w:szCs w:val="21"/>
        </w:rPr>
      </w:pPr>
      <w:r>
        <w:rPr>
          <w:rFonts w:ascii="微软雅黑" w:eastAsia="微软雅黑" w:hAnsi="微软雅黑" w:hint="eastAsia"/>
          <w:szCs w:val="21"/>
        </w:rPr>
        <w:t>完成单位：</w:t>
      </w:r>
      <w:r>
        <w:rPr>
          <w:rFonts w:ascii="Times New Roman" w:eastAsia="宋体" w:hAnsi="Times New Roman" w:hint="eastAsia"/>
          <w:szCs w:val="21"/>
        </w:rPr>
        <w:t>常州大学（邢志祥，李锦春，郝永梅，欧红香，</w:t>
      </w:r>
      <w:r>
        <w:rPr>
          <w:rFonts w:ascii="Times New Roman" w:eastAsia="宋体" w:hAnsi="Times New Roman" w:hint="eastAsia"/>
          <w:szCs w:val="21"/>
        </w:rPr>
        <w:t>王利平，</w:t>
      </w:r>
      <w:r>
        <w:rPr>
          <w:rFonts w:ascii="Times New Roman" w:eastAsia="宋体" w:hAnsi="Times New Roman" w:hint="eastAsia"/>
          <w:szCs w:val="21"/>
        </w:rPr>
        <w:t>黄勇）</w:t>
      </w:r>
      <w:r>
        <w:rPr>
          <w:rFonts w:hint="eastAsia"/>
          <w:snapToGrid w:val="0"/>
          <w:szCs w:val="21"/>
        </w:rPr>
        <w:t>、</w:t>
      </w:r>
      <w:r>
        <w:rPr>
          <w:snapToGrid w:val="0"/>
          <w:szCs w:val="21"/>
        </w:rPr>
        <w:t>江苏安普特防爆科技有限公司</w:t>
      </w:r>
      <w:r>
        <w:rPr>
          <w:rFonts w:hint="eastAsia"/>
          <w:snapToGrid w:val="0"/>
          <w:szCs w:val="21"/>
        </w:rPr>
        <w:t>（马国良）、</w:t>
      </w:r>
      <w:r>
        <w:rPr>
          <w:rFonts w:ascii="Times New Roman" w:eastAsia="宋体" w:hAnsi="Times New Roman" w:hint="eastAsia"/>
          <w:szCs w:val="21"/>
        </w:rPr>
        <w:t>南京工业大学（潘旭海）</w:t>
      </w:r>
    </w:p>
    <w:p w:rsidR="004256E1" w:rsidRDefault="00B04315">
      <w:pPr>
        <w:rPr>
          <w:rFonts w:ascii="微软雅黑" w:eastAsia="微软雅黑" w:hAnsi="微软雅黑"/>
          <w:sz w:val="32"/>
          <w:szCs w:val="32"/>
        </w:rPr>
      </w:pPr>
      <w:r>
        <w:rPr>
          <w:rFonts w:ascii="微软雅黑" w:eastAsia="微软雅黑" w:hAnsi="微软雅黑" w:hint="eastAsia"/>
          <w:szCs w:val="21"/>
        </w:rPr>
        <w:t>项目简介：</w:t>
      </w:r>
    </w:p>
    <w:p w:rsidR="004256E1" w:rsidRDefault="00B04315">
      <w:pPr>
        <w:widowControl/>
        <w:ind w:firstLineChars="200" w:firstLine="420"/>
        <w:jc w:val="left"/>
        <w:rPr>
          <w:rFonts w:ascii="Times New Roman" w:eastAsia="宋体" w:hAnsi="Times New Roman"/>
          <w:szCs w:val="21"/>
        </w:rPr>
      </w:pPr>
      <w:r>
        <w:rPr>
          <w:rFonts w:ascii="Times New Roman" w:eastAsia="宋体" w:hAnsi="Times New Roman" w:hint="eastAsia"/>
          <w:szCs w:val="21"/>
        </w:rPr>
        <w:t>非金属阻隔防爆材料作为大型油气储罐、相关危险化学品储罐以及运输的重要装填材料，已列入国家安全生产鼓励发展的产品之一。传统的金属阻隔防爆材料因在介质中长期储存过程中会发生氧化、腐蚀而污染介质，甚至可能堵塞油管，造成更大的事故，因而不能应用于甲醇、甲醇汽油等有机溶剂储罐中。此外，其防爆性能不稳定，爆炸后需要及时更换，爆炸形成的粉末也会污染介质，给后续处理工作带来了一定的困难。该项目以高分子材料替代传统金属阻隔防爆材料为研究目标，首创了以聚烯烃为基材的阻燃抗静电阻隔防爆专用料制备关键技术，揭示了多孔非金属阻隔防爆</w:t>
      </w:r>
      <w:r>
        <w:rPr>
          <w:rFonts w:ascii="Times New Roman" w:eastAsia="宋体" w:hAnsi="Times New Roman" w:hint="eastAsia"/>
          <w:szCs w:val="21"/>
        </w:rPr>
        <w:t>机理并获得了储罐防爆应用的最佳技术参数，集成创新了非金属阻隔防爆材料制造工艺与装备，国家安监总局组织的科技成果鉴定和江苏省科技项目验收意见一致认为该技术达到国际先进水平。</w:t>
      </w:r>
      <w:r>
        <w:rPr>
          <w:rFonts w:ascii="Times New Roman" w:eastAsia="宋体" w:hAnsi="Times New Roman" w:hint="eastAsia"/>
          <w:szCs w:val="21"/>
        </w:rPr>
        <w:t xml:space="preserve"> </w:t>
      </w:r>
    </w:p>
    <w:p w:rsidR="004256E1" w:rsidRDefault="00B04315">
      <w:pPr>
        <w:widowControl/>
        <w:ind w:firstLineChars="200" w:firstLine="420"/>
        <w:jc w:val="left"/>
        <w:rPr>
          <w:rFonts w:ascii="Times New Roman" w:eastAsia="宋体" w:hAnsi="Times New Roman"/>
          <w:szCs w:val="21"/>
        </w:rPr>
      </w:pPr>
      <w:r>
        <w:rPr>
          <w:rFonts w:ascii="Times New Roman" w:eastAsia="宋体" w:hAnsi="Times New Roman" w:hint="eastAsia"/>
          <w:szCs w:val="21"/>
        </w:rPr>
        <w:t>首创了以聚烯烃为基材的阻燃抗静电阻隔防爆专用材料制备关键技术。采用聚烯烃共聚物为基体，添加阻燃剂、抗静电剂、发泡剂、增韧剂等各种助剂在一定温度和压力下进行共聚反应，首创获得性能良好的非金属阻隔防爆材料工艺配方，与传统材料相比，具有在甲醇汽油等有机溶剂中耐腐蚀和相容性好、耐高低温性能、阻燃和抗静电性能以及抗冲击易回弹等特点。使用温度范围广</w:t>
      </w:r>
      <w:r>
        <w:rPr>
          <w:rFonts w:ascii="Times New Roman" w:eastAsia="宋体" w:hAnsi="Times New Roman" w:hint="eastAsia"/>
          <w:szCs w:val="21"/>
        </w:rPr>
        <w:t>，阻燃性等级高，抗冲击特性强，置换率低。耐震荡和相容性好。材料阻燃性达到</w:t>
      </w:r>
      <w:r>
        <w:rPr>
          <w:rFonts w:ascii="Times New Roman" w:eastAsia="宋体" w:hAnsi="Times New Roman" w:hint="eastAsia"/>
          <w:szCs w:val="21"/>
        </w:rPr>
        <w:t xml:space="preserve">UL-94 V-0 </w:t>
      </w:r>
      <w:r>
        <w:rPr>
          <w:rFonts w:ascii="Times New Roman" w:eastAsia="宋体" w:hAnsi="Times New Roman" w:hint="eastAsia"/>
          <w:szCs w:val="21"/>
        </w:rPr>
        <w:t>级，表面电阻率达到</w:t>
      </w:r>
      <w:r>
        <w:rPr>
          <w:rFonts w:ascii="Times New Roman" w:eastAsia="宋体" w:hAnsi="Times New Roman" w:hint="eastAsia"/>
          <w:szCs w:val="21"/>
        </w:rPr>
        <w:t>109</w:t>
      </w:r>
      <w:r>
        <w:rPr>
          <w:rFonts w:ascii="Times New Roman" w:eastAsia="宋体" w:hAnsi="Times New Roman" w:hint="eastAsia"/>
          <w:szCs w:val="21"/>
        </w:rPr>
        <w:t>Ω•</w:t>
      </w:r>
      <w:r>
        <w:rPr>
          <w:rFonts w:ascii="Times New Roman" w:eastAsia="宋体" w:hAnsi="Times New Roman" w:hint="eastAsia"/>
          <w:szCs w:val="21"/>
        </w:rPr>
        <w:t>cm</w:t>
      </w:r>
      <w:r>
        <w:rPr>
          <w:rFonts w:ascii="Times New Roman" w:eastAsia="宋体" w:hAnsi="Times New Roman" w:hint="eastAsia"/>
          <w:szCs w:val="21"/>
        </w:rPr>
        <w:t>，其溶胀率小于</w:t>
      </w:r>
      <w:r>
        <w:rPr>
          <w:rFonts w:ascii="Times New Roman" w:eastAsia="宋体" w:hAnsi="Times New Roman" w:hint="eastAsia"/>
          <w:szCs w:val="21"/>
        </w:rPr>
        <w:t>5%</w:t>
      </w:r>
      <w:r>
        <w:rPr>
          <w:rFonts w:ascii="Times New Roman" w:eastAsia="宋体" w:hAnsi="Times New Roman" w:hint="eastAsia"/>
          <w:szCs w:val="21"/>
        </w:rPr>
        <w:t>。</w:t>
      </w:r>
    </w:p>
    <w:p w:rsidR="004256E1" w:rsidRDefault="00B04315">
      <w:pPr>
        <w:widowControl/>
        <w:ind w:firstLineChars="200" w:firstLine="420"/>
        <w:jc w:val="left"/>
        <w:rPr>
          <w:rFonts w:ascii="Times New Roman" w:eastAsia="宋体" w:hAnsi="Times New Roman"/>
          <w:szCs w:val="21"/>
        </w:rPr>
      </w:pPr>
      <w:r>
        <w:rPr>
          <w:rFonts w:ascii="Times New Roman" w:eastAsia="宋体" w:hAnsi="Times New Roman" w:hint="eastAsia"/>
          <w:szCs w:val="21"/>
        </w:rPr>
        <w:t>揭示了多孔非金属材料的阻隔防爆机理并获得了储罐防爆应用的最佳技术参数。揭示了多孔非金属的阻隔防爆机理，主要包括小孔分离阻隔效应、器壁碰撞吸附效应、冷壁冷却效应和惰性气体抑制效应。对新型非金属阻隔防爆材料的防爆性能，与甲醇汽油等的相容性，耐振动冲击性能等进行了大量实验和测试，并与铝合金金属阻隔防爆材料性能进行了对比，结果表明：新型非金属阻隔防爆材料具有良好的防爆性能</w:t>
      </w:r>
      <w:r>
        <w:rPr>
          <w:rFonts w:ascii="Times New Roman" w:eastAsia="宋体" w:hAnsi="Times New Roman" w:hint="eastAsia"/>
          <w:szCs w:val="21"/>
        </w:rPr>
        <w:t>、耐腐蚀与相容性能、耐振动冲击性能。通过对多孔材料在大型储罐应用技术的研究，得到储罐阻隔防爆的最佳应用技术方案包括多孔材料的形状、多孔材料的空隙率、装填密度、留空率等关键技术和参数，为油气等危险化学品储罐的阻隔防爆推广应用提供技术基础。</w:t>
      </w:r>
    </w:p>
    <w:p w:rsidR="004256E1" w:rsidRDefault="00B04315">
      <w:pPr>
        <w:widowControl/>
        <w:ind w:firstLineChars="200" w:firstLine="420"/>
        <w:jc w:val="left"/>
        <w:rPr>
          <w:rFonts w:ascii="Times New Roman" w:eastAsia="宋体" w:hAnsi="Times New Roman"/>
          <w:szCs w:val="21"/>
        </w:rPr>
      </w:pPr>
      <w:r>
        <w:rPr>
          <w:rFonts w:ascii="Times New Roman" w:eastAsia="宋体" w:hAnsi="Times New Roman" w:hint="eastAsia"/>
          <w:szCs w:val="21"/>
        </w:rPr>
        <w:t>集成创新了多孔非金属阻隔防爆材料制造工艺与装备。采用熔喷一次成型工艺，开发了圆柱形、长方形等多孔材料的成型制造工艺与设备，相对于传统的满足材料孔隙率高、均匀性好、强度和刚度高等性能要求，该设备能连续自动化生产，生产能力达到</w:t>
      </w:r>
      <w:r>
        <w:rPr>
          <w:rFonts w:ascii="Times New Roman" w:eastAsia="宋体" w:hAnsi="Times New Roman" w:hint="eastAsia"/>
          <w:szCs w:val="21"/>
        </w:rPr>
        <w:t>5</w:t>
      </w:r>
      <w:r>
        <w:rPr>
          <w:rFonts w:ascii="Times New Roman" w:eastAsia="宋体" w:hAnsi="Times New Roman" w:hint="eastAsia"/>
          <w:szCs w:val="21"/>
        </w:rPr>
        <w:t>万立方米</w:t>
      </w:r>
      <w:r>
        <w:rPr>
          <w:rFonts w:ascii="Times New Roman" w:eastAsia="宋体" w:hAnsi="Times New Roman" w:hint="eastAsia"/>
          <w:szCs w:val="21"/>
        </w:rPr>
        <w:t>/</w:t>
      </w:r>
      <w:r>
        <w:rPr>
          <w:rFonts w:ascii="Times New Roman" w:eastAsia="宋体" w:hAnsi="Times New Roman" w:hint="eastAsia"/>
          <w:szCs w:val="21"/>
        </w:rPr>
        <w:t>年。</w:t>
      </w:r>
    </w:p>
    <w:p w:rsidR="004256E1" w:rsidRDefault="00B04315">
      <w:pPr>
        <w:widowControl/>
        <w:ind w:firstLineChars="200" w:firstLine="420"/>
        <w:jc w:val="left"/>
        <w:rPr>
          <w:rFonts w:ascii="微软雅黑" w:eastAsia="微软雅黑" w:hAnsi="微软雅黑"/>
          <w:szCs w:val="21"/>
        </w:rPr>
      </w:pPr>
      <w:r>
        <w:rPr>
          <w:rFonts w:ascii="Times New Roman" w:eastAsia="宋体" w:hAnsi="Times New Roman" w:hint="eastAsia"/>
          <w:szCs w:val="21"/>
        </w:rPr>
        <w:lastRenderedPageBreak/>
        <w:t>该技术和产品经</w:t>
      </w:r>
      <w:r>
        <w:rPr>
          <w:snapToGrid w:val="0"/>
          <w:szCs w:val="21"/>
        </w:rPr>
        <w:t>江苏安普特防爆科技有</w:t>
      </w:r>
      <w:r>
        <w:rPr>
          <w:snapToGrid w:val="0"/>
          <w:szCs w:val="21"/>
        </w:rPr>
        <w:t>限公司</w:t>
      </w:r>
      <w:r>
        <w:rPr>
          <w:rFonts w:hint="eastAsia"/>
          <w:snapToGrid w:val="0"/>
          <w:szCs w:val="21"/>
        </w:rPr>
        <w:t>生产</w:t>
      </w:r>
      <w:r>
        <w:rPr>
          <w:snapToGrid w:val="0"/>
          <w:szCs w:val="21"/>
        </w:rPr>
        <w:t>销售，</w:t>
      </w:r>
      <w:r>
        <w:rPr>
          <w:rFonts w:hint="eastAsia"/>
          <w:snapToGrid w:val="0"/>
          <w:szCs w:val="21"/>
        </w:rPr>
        <w:t>在</w:t>
      </w:r>
      <w:r>
        <w:rPr>
          <w:snapToGrid w:val="0"/>
          <w:szCs w:val="21"/>
        </w:rPr>
        <w:t>中</w:t>
      </w:r>
      <w:r>
        <w:rPr>
          <w:rFonts w:hint="eastAsia"/>
          <w:snapToGrid w:val="0"/>
          <w:szCs w:val="21"/>
        </w:rPr>
        <w:t>化</w:t>
      </w:r>
      <w:r>
        <w:rPr>
          <w:snapToGrid w:val="0"/>
          <w:szCs w:val="21"/>
        </w:rPr>
        <w:t>舟山危化品应急救援基地</w:t>
      </w:r>
      <w:r>
        <w:rPr>
          <w:rFonts w:hint="eastAsia"/>
          <w:snapToGrid w:val="0"/>
          <w:szCs w:val="21"/>
        </w:rPr>
        <w:t>有限</w:t>
      </w:r>
      <w:r>
        <w:rPr>
          <w:snapToGrid w:val="0"/>
          <w:szCs w:val="21"/>
        </w:rPr>
        <w:t>公司、中石化常州钟楼</w:t>
      </w:r>
      <w:r>
        <w:rPr>
          <w:rFonts w:hint="eastAsia"/>
          <w:snapToGrid w:val="0"/>
          <w:szCs w:val="21"/>
        </w:rPr>
        <w:t>油库</w:t>
      </w:r>
      <w:r>
        <w:rPr>
          <w:snapToGrid w:val="0"/>
          <w:szCs w:val="21"/>
        </w:rPr>
        <w:t>、建</w:t>
      </w:r>
      <w:r>
        <w:rPr>
          <w:rFonts w:hint="eastAsia"/>
          <w:snapToGrid w:val="0"/>
          <w:szCs w:val="21"/>
        </w:rPr>
        <w:t>滔</w:t>
      </w:r>
      <w:r>
        <w:rPr>
          <w:snapToGrid w:val="0"/>
          <w:szCs w:val="21"/>
        </w:rPr>
        <w:t>（</w:t>
      </w:r>
      <w:r>
        <w:rPr>
          <w:rFonts w:hint="eastAsia"/>
          <w:snapToGrid w:val="0"/>
          <w:szCs w:val="21"/>
        </w:rPr>
        <w:t>常州</w:t>
      </w:r>
      <w:r>
        <w:rPr>
          <w:snapToGrid w:val="0"/>
          <w:szCs w:val="21"/>
        </w:rPr>
        <w:t>）</w:t>
      </w:r>
      <w:r>
        <w:rPr>
          <w:rFonts w:hint="eastAsia"/>
          <w:snapToGrid w:val="0"/>
          <w:szCs w:val="21"/>
        </w:rPr>
        <w:t>石化</w:t>
      </w:r>
      <w:r>
        <w:rPr>
          <w:snapToGrid w:val="0"/>
          <w:szCs w:val="21"/>
        </w:rPr>
        <w:t>码头有限公司等多家石化企业</w:t>
      </w:r>
      <w:r>
        <w:rPr>
          <w:rFonts w:hint="eastAsia"/>
          <w:snapToGrid w:val="0"/>
          <w:szCs w:val="21"/>
        </w:rPr>
        <w:t>单位</w:t>
      </w:r>
      <w:r>
        <w:rPr>
          <w:snapToGrid w:val="0"/>
          <w:szCs w:val="21"/>
        </w:rPr>
        <w:t>推广使用。</w:t>
      </w:r>
      <w:r>
        <w:rPr>
          <w:snapToGrid w:val="0"/>
          <w:szCs w:val="21"/>
        </w:rPr>
        <w:t>2016-2018</w:t>
      </w:r>
      <w:r>
        <w:rPr>
          <w:rFonts w:hint="eastAsia"/>
          <w:snapToGrid w:val="0"/>
          <w:szCs w:val="21"/>
        </w:rPr>
        <w:t>年</w:t>
      </w:r>
      <w:r>
        <w:rPr>
          <w:snapToGrid w:val="0"/>
          <w:szCs w:val="21"/>
        </w:rPr>
        <w:t>实现销售额</w:t>
      </w:r>
      <w:r>
        <w:rPr>
          <w:snapToGrid w:val="0"/>
          <w:szCs w:val="21"/>
        </w:rPr>
        <w:t>8</w:t>
      </w:r>
      <w:r>
        <w:rPr>
          <w:rFonts w:hint="eastAsia"/>
          <w:snapToGrid w:val="0"/>
          <w:szCs w:val="21"/>
        </w:rPr>
        <w:t>3800</w:t>
      </w:r>
      <w:r>
        <w:rPr>
          <w:rFonts w:hint="eastAsia"/>
          <w:snapToGrid w:val="0"/>
          <w:szCs w:val="21"/>
        </w:rPr>
        <w:t>万元</w:t>
      </w:r>
      <w:r>
        <w:rPr>
          <w:snapToGrid w:val="0"/>
          <w:szCs w:val="21"/>
        </w:rPr>
        <w:t>，利润</w:t>
      </w:r>
      <w:r>
        <w:rPr>
          <w:snapToGrid w:val="0"/>
          <w:szCs w:val="21"/>
        </w:rPr>
        <w:t>2514</w:t>
      </w:r>
      <w:r>
        <w:rPr>
          <w:rFonts w:hint="eastAsia"/>
          <w:snapToGrid w:val="0"/>
          <w:szCs w:val="21"/>
        </w:rPr>
        <w:t>万元</w:t>
      </w:r>
      <w:r>
        <w:rPr>
          <w:snapToGrid w:val="0"/>
          <w:szCs w:val="21"/>
        </w:rPr>
        <w:t>。</w:t>
      </w:r>
      <w:r>
        <w:rPr>
          <w:rFonts w:hint="eastAsia"/>
          <w:snapToGrid w:val="0"/>
          <w:szCs w:val="21"/>
        </w:rPr>
        <w:t>应用本项目</w:t>
      </w:r>
      <w:r>
        <w:rPr>
          <w:snapToGrid w:val="0"/>
          <w:szCs w:val="21"/>
        </w:rPr>
        <w:t>材料后，减少</w:t>
      </w:r>
      <w:r>
        <w:rPr>
          <w:rFonts w:hint="eastAsia"/>
          <w:snapToGrid w:val="0"/>
          <w:szCs w:val="21"/>
        </w:rPr>
        <w:t>了</w:t>
      </w:r>
      <w:r>
        <w:rPr>
          <w:snapToGrid w:val="0"/>
          <w:szCs w:val="21"/>
        </w:rPr>
        <w:t>石化企业事故，为企业节省</w:t>
      </w:r>
      <w:r>
        <w:rPr>
          <w:rFonts w:hint="eastAsia"/>
          <w:snapToGrid w:val="0"/>
          <w:szCs w:val="21"/>
        </w:rPr>
        <w:t>各类</w:t>
      </w:r>
      <w:r>
        <w:rPr>
          <w:snapToGrid w:val="0"/>
          <w:szCs w:val="21"/>
        </w:rPr>
        <w:t>开支</w:t>
      </w:r>
      <w:r>
        <w:rPr>
          <w:snapToGrid w:val="0"/>
          <w:szCs w:val="21"/>
        </w:rPr>
        <w:t>5900</w:t>
      </w:r>
      <w:r>
        <w:rPr>
          <w:rFonts w:hint="eastAsia"/>
          <w:snapToGrid w:val="0"/>
          <w:szCs w:val="21"/>
        </w:rPr>
        <w:t>万元</w:t>
      </w:r>
      <w:r>
        <w:rPr>
          <w:snapToGrid w:val="0"/>
          <w:szCs w:val="21"/>
        </w:rPr>
        <w:t>。</w:t>
      </w:r>
      <w:r>
        <w:rPr>
          <w:rFonts w:ascii="Times New Roman" w:eastAsia="宋体" w:hAnsi="Times New Roman" w:hint="eastAsia"/>
          <w:szCs w:val="21"/>
        </w:rPr>
        <w:t>获中国授权发明专利</w:t>
      </w:r>
      <w:r>
        <w:rPr>
          <w:rFonts w:ascii="Times New Roman" w:eastAsia="宋体" w:hAnsi="Times New Roman" w:hint="eastAsia"/>
          <w:szCs w:val="21"/>
        </w:rPr>
        <w:t>6</w:t>
      </w:r>
      <w:r>
        <w:rPr>
          <w:rFonts w:ascii="Times New Roman" w:eastAsia="宋体" w:hAnsi="Times New Roman" w:hint="eastAsia"/>
          <w:szCs w:val="21"/>
        </w:rPr>
        <w:t>件、实用新型</w:t>
      </w:r>
      <w:r>
        <w:rPr>
          <w:rFonts w:ascii="Times New Roman" w:eastAsia="宋体" w:hAnsi="Times New Roman" w:hint="eastAsia"/>
          <w:szCs w:val="21"/>
        </w:rPr>
        <w:t>10</w:t>
      </w:r>
      <w:r>
        <w:rPr>
          <w:rFonts w:ascii="Times New Roman" w:eastAsia="宋体" w:hAnsi="Times New Roman" w:hint="eastAsia"/>
          <w:szCs w:val="21"/>
        </w:rPr>
        <w:t>件，制订江苏省地方标准</w:t>
      </w:r>
      <w:r>
        <w:rPr>
          <w:rFonts w:ascii="Times New Roman" w:eastAsia="宋体" w:hAnsi="Times New Roman" w:hint="eastAsia"/>
          <w:szCs w:val="21"/>
        </w:rPr>
        <w:t>1</w:t>
      </w:r>
      <w:r>
        <w:rPr>
          <w:rFonts w:ascii="Times New Roman" w:eastAsia="宋体" w:hAnsi="Times New Roman" w:hint="eastAsia"/>
          <w:szCs w:val="21"/>
        </w:rPr>
        <w:t>件（</w:t>
      </w:r>
      <w:r>
        <w:rPr>
          <w:rFonts w:ascii="Times New Roman" w:eastAsia="宋体" w:hAnsi="Times New Roman" w:hint="eastAsia"/>
          <w:szCs w:val="21"/>
        </w:rPr>
        <w:t xml:space="preserve">DB32/T 3251-2017 </w:t>
      </w:r>
      <w:r>
        <w:rPr>
          <w:rFonts w:ascii="Times New Roman" w:eastAsia="宋体" w:hAnsi="Times New Roman" w:hint="eastAsia"/>
          <w:szCs w:val="21"/>
        </w:rPr>
        <w:t>“储罐、罐车用非金属阻隔防爆安全技术要求”）。</w:t>
      </w:r>
    </w:p>
    <w:p w:rsidR="004256E1" w:rsidRDefault="00B04315">
      <w:pPr>
        <w:jc w:val="center"/>
        <w:rPr>
          <w:rFonts w:ascii="微软雅黑" w:eastAsia="微软雅黑" w:hAnsi="微软雅黑"/>
          <w:szCs w:val="21"/>
        </w:rPr>
      </w:pPr>
      <w:r>
        <w:rPr>
          <w:rFonts w:ascii="微软雅黑" w:eastAsia="微软雅黑" w:hAnsi="微软雅黑"/>
          <w:szCs w:val="21"/>
        </w:rPr>
        <w:t>完成单位情况表</w:t>
      </w:r>
    </w:p>
    <w:tbl>
      <w:tblPr>
        <w:tblW w:w="13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1134"/>
        <w:gridCol w:w="11130"/>
      </w:tblGrid>
      <w:tr w:rsidR="004256E1">
        <w:trPr>
          <w:cantSplit/>
          <w:trHeight w:hRule="exact" w:val="621"/>
          <w:jc w:val="center"/>
        </w:trPr>
        <w:tc>
          <w:tcPr>
            <w:tcW w:w="1261" w:type="dxa"/>
            <w:tcBorders>
              <w:top w:val="single" w:sz="12" w:space="0" w:color="auto"/>
              <w:left w:val="single" w:sz="12" w:space="0" w:color="auto"/>
            </w:tcBorders>
            <w:vAlign w:val="center"/>
          </w:tcPr>
          <w:p w:rsidR="004256E1" w:rsidRDefault="00B04315">
            <w:pPr>
              <w:spacing w:line="280" w:lineRule="exact"/>
              <w:jc w:val="center"/>
              <w:rPr>
                <w:rFonts w:ascii="Times New Roman" w:hAnsi="Times New Roman" w:cs="Times New Roman"/>
                <w:szCs w:val="21"/>
              </w:rPr>
            </w:pPr>
            <w:r>
              <w:rPr>
                <w:rFonts w:ascii="Times New Roman" w:hAnsi="Times New Roman" w:cs="Times New Roman"/>
                <w:szCs w:val="21"/>
              </w:rPr>
              <w:t>单位名称</w:t>
            </w:r>
          </w:p>
        </w:tc>
        <w:tc>
          <w:tcPr>
            <w:tcW w:w="1134" w:type="dxa"/>
            <w:tcBorders>
              <w:top w:val="single" w:sz="12" w:space="0" w:color="auto"/>
              <w:right w:val="single" w:sz="4" w:space="0" w:color="auto"/>
            </w:tcBorders>
            <w:vAlign w:val="center"/>
          </w:tcPr>
          <w:p w:rsidR="004256E1" w:rsidRDefault="00B04315">
            <w:pPr>
              <w:spacing w:line="240" w:lineRule="exact"/>
              <w:jc w:val="center"/>
              <w:rPr>
                <w:rFonts w:ascii="Times New Roman" w:eastAsia="楷体_GB2312" w:hAnsi="Times New Roman" w:cs="Times New Roman"/>
                <w:bCs/>
                <w:szCs w:val="21"/>
              </w:rPr>
            </w:pPr>
            <w:r>
              <w:rPr>
                <w:rFonts w:ascii="Times New Roman" w:hAnsi="Times New Roman" w:cs="Times New Roman"/>
                <w:szCs w:val="21"/>
              </w:rPr>
              <w:t>排名</w:t>
            </w:r>
          </w:p>
        </w:tc>
        <w:tc>
          <w:tcPr>
            <w:tcW w:w="11130" w:type="dxa"/>
            <w:tcBorders>
              <w:top w:val="single" w:sz="12" w:space="0" w:color="auto"/>
              <w:left w:val="single" w:sz="4" w:space="0" w:color="auto"/>
              <w:right w:val="single" w:sz="12" w:space="0" w:color="auto"/>
            </w:tcBorders>
            <w:vAlign w:val="center"/>
          </w:tcPr>
          <w:p w:rsidR="004256E1" w:rsidRDefault="00B04315">
            <w:pPr>
              <w:spacing w:line="240" w:lineRule="exact"/>
              <w:jc w:val="center"/>
              <w:rPr>
                <w:rFonts w:ascii="Times New Roman" w:eastAsia="楷体_GB2312" w:hAnsi="Times New Roman" w:cs="Times New Roman"/>
                <w:bCs/>
                <w:szCs w:val="21"/>
              </w:rPr>
            </w:pPr>
            <w:r>
              <w:rPr>
                <w:rFonts w:ascii="Times New Roman" w:hAnsi="Times New Roman" w:cs="Times New Roman"/>
                <w:szCs w:val="21"/>
              </w:rPr>
              <w:t>创新推广贡献</w:t>
            </w:r>
          </w:p>
        </w:tc>
      </w:tr>
      <w:tr w:rsidR="004256E1">
        <w:trPr>
          <w:cantSplit/>
          <w:trHeight w:hRule="exact" w:val="1614"/>
          <w:jc w:val="center"/>
        </w:trPr>
        <w:tc>
          <w:tcPr>
            <w:tcW w:w="1261" w:type="dxa"/>
            <w:tcBorders>
              <w:top w:val="single" w:sz="12" w:space="0" w:color="auto"/>
              <w:left w:val="single" w:sz="12" w:space="0" w:color="auto"/>
              <w:bottom w:val="single" w:sz="12" w:space="0" w:color="auto"/>
            </w:tcBorders>
            <w:vAlign w:val="center"/>
          </w:tcPr>
          <w:p w:rsidR="004256E1" w:rsidRDefault="00B04315">
            <w:pPr>
              <w:spacing w:line="280" w:lineRule="exact"/>
              <w:rPr>
                <w:rFonts w:ascii="Times New Roman" w:hAnsi="Times New Roman" w:cs="Times New Roman"/>
                <w:szCs w:val="21"/>
              </w:rPr>
            </w:pPr>
            <w:r>
              <w:rPr>
                <w:rFonts w:ascii="Times New Roman" w:hAnsi="Times New Roman" w:cs="Times New Roman"/>
                <w:szCs w:val="21"/>
              </w:rPr>
              <w:t>常州大学</w:t>
            </w:r>
          </w:p>
        </w:tc>
        <w:tc>
          <w:tcPr>
            <w:tcW w:w="1134" w:type="dxa"/>
            <w:tcBorders>
              <w:top w:val="single" w:sz="12" w:space="0" w:color="auto"/>
              <w:bottom w:val="single" w:sz="12" w:space="0" w:color="auto"/>
              <w:right w:val="single" w:sz="4" w:space="0" w:color="auto"/>
            </w:tcBorders>
            <w:vAlign w:val="center"/>
          </w:tcPr>
          <w:p w:rsidR="004256E1" w:rsidRDefault="00B04315">
            <w:pPr>
              <w:spacing w:line="240" w:lineRule="exact"/>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1</w:t>
            </w:r>
          </w:p>
        </w:tc>
        <w:tc>
          <w:tcPr>
            <w:tcW w:w="11130" w:type="dxa"/>
            <w:tcBorders>
              <w:top w:val="single" w:sz="12" w:space="0" w:color="auto"/>
              <w:left w:val="single" w:sz="4" w:space="0" w:color="auto"/>
              <w:bottom w:val="single" w:sz="12" w:space="0" w:color="auto"/>
              <w:right w:val="single" w:sz="12" w:space="0" w:color="auto"/>
            </w:tcBorders>
            <w:vAlign w:val="center"/>
          </w:tcPr>
          <w:p w:rsidR="004256E1" w:rsidRDefault="00B04315">
            <w:pPr>
              <w:spacing w:line="24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非金属阻隔防爆材料及其在储罐本质安全防爆中的应用关键技术</w:t>
            </w:r>
            <w:r>
              <w:rPr>
                <w:rFonts w:ascii="Times New Roman" w:hAnsi="Times New Roman" w:cs="Times New Roman"/>
                <w:szCs w:val="21"/>
              </w:rPr>
              <w:t>”</w:t>
            </w:r>
            <w:r>
              <w:rPr>
                <w:rFonts w:ascii="Times New Roman" w:hAnsi="Times New Roman" w:cs="Times New Roman"/>
                <w:szCs w:val="21"/>
              </w:rPr>
              <w:t>是在与企业合作的基础上，围绕大型油气储罐爆炸与火灾发生过程，对非金属阻隔防爆材料的防爆机理和效果进行系统研究，研制出工艺简单、成本低廉、性能优异的非金属阻隔防爆材料，项目技术成果得到了专家组的一致肯定，并与项目成果转化企业江苏安普特防爆科技有限公司一起实现了非金属阻隔防爆材料产业化生产，已大同市新丰之源环保新技术有限公司、昆山京昆油田化学科技开发有限公司和常州盛有运输有限公司等相关企业得到了成功应用，受到了用户的广泛好评。</w:t>
            </w:r>
          </w:p>
        </w:tc>
      </w:tr>
      <w:tr w:rsidR="004256E1">
        <w:trPr>
          <w:cantSplit/>
          <w:trHeight w:hRule="exact" w:val="2053"/>
          <w:jc w:val="center"/>
        </w:trPr>
        <w:tc>
          <w:tcPr>
            <w:tcW w:w="1261" w:type="dxa"/>
            <w:tcBorders>
              <w:top w:val="single" w:sz="12" w:space="0" w:color="auto"/>
              <w:left w:val="single" w:sz="12" w:space="0" w:color="auto"/>
              <w:bottom w:val="single" w:sz="12" w:space="0" w:color="auto"/>
            </w:tcBorders>
            <w:vAlign w:val="center"/>
          </w:tcPr>
          <w:p w:rsidR="004256E1" w:rsidRDefault="00B04315">
            <w:pPr>
              <w:spacing w:line="280" w:lineRule="exact"/>
              <w:rPr>
                <w:rFonts w:ascii="Times New Roman" w:hAnsi="Times New Roman" w:cs="Times New Roman"/>
                <w:szCs w:val="21"/>
              </w:rPr>
            </w:pPr>
            <w:r>
              <w:rPr>
                <w:rFonts w:ascii="Times New Roman" w:hAnsi="Times New Roman" w:cs="Times New Roman"/>
                <w:szCs w:val="21"/>
              </w:rPr>
              <w:t>江苏安普特防爆科技有限公司</w:t>
            </w:r>
          </w:p>
        </w:tc>
        <w:tc>
          <w:tcPr>
            <w:tcW w:w="1134" w:type="dxa"/>
            <w:tcBorders>
              <w:top w:val="single" w:sz="12" w:space="0" w:color="auto"/>
              <w:bottom w:val="single" w:sz="12" w:space="0" w:color="auto"/>
              <w:right w:val="single" w:sz="4" w:space="0" w:color="auto"/>
            </w:tcBorders>
            <w:vAlign w:val="center"/>
          </w:tcPr>
          <w:p w:rsidR="004256E1" w:rsidRDefault="00B04315">
            <w:pPr>
              <w:spacing w:line="240" w:lineRule="exact"/>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2</w:t>
            </w:r>
          </w:p>
        </w:tc>
        <w:tc>
          <w:tcPr>
            <w:tcW w:w="11130" w:type="dxa"/>
            <w:tcBorders>
              <w:top w:val="single" w:sz="12" w:space="0" w:color="auto"/>
              <w:left w:val="single" w:sz="4" w:space="0" w:color="auto"/>
              <w:bottom w:val="single" w:sz="12" w:space="0" w:color="auto"/>
              <w:right w:val="single" w:sz="12" w:space="0" w:color="auto"/>
            </w:tcBorders>
            <w:vAlign w:val="center"/>
          </w:tcPr>
          <w:p w:rsidR="004256E1" w:rsidRDefault="00B04315">
            <w:pPr>
              <w:spacing w:line="240" w:lineRule="exact"/>
              <w:rPr>
                <w:rFonts w:ascii="Times New Roman" w:hAnsi="Times New Roman" w:cs="Times New Roman"/>
                <w:szCs w:val="21"/>
              </w:rPr>
            </w:pPr>
            <w:r>
              <w:rPr>
                <w:rFonts w:ascii="Times New Roman" w:hAnsi="Times New Roman" w:cs="Times New Roman"/>
                <w:szCs w:val="21"/>
              </w:rPr>
              <w:t>公司与常州大学、南京工业大学共同合作，对阻隔防爆材料的选择和加工工艺进行重大改进，取得了重大突破；采用热轧方式改变了阻隔防爆材料的力学性能，解决了防爆材料长期使用会产生破碎、变形等难题，防止了泵、表、阀及各种油路系统堵塞及材料变形塌陷等情况发生。</w:t>
            </w:r>
            <w:r>
              <w:rPr>
                <w:rFonts w:ascii="Times New Roman" w:eastAsia="宋体" w:hAnsi="Times New Roman" w:cs="Times New Roman"/>
                <w:szCs w:val="21"/>
              </w:rPr>
              <w:t>该技术和产品经</w:t>
            </w:r>
            <w:r>
              <w:rPr>
                <w:rFonts w:ascii="Times New Roman" w:hAnsi="Times New Roman" w:cs="Times New Roman"/>
                <w:snapToGrid w:val="0"/>
                <w:szCs w:val="21"/>
              </w:rPr>
              <w:t>公司生产销售，在中化舟山危化品应急救援基地有限公司、中石化常州钟楼油库、建滔（常州）石化码头有限公司等多家石化企业单位推广使用。</w:t>
            </w:r>
          </w:p>
        </w:tc>
      </w:tr>
      <w:tr w:rsidR="004256E1">
        <w:trPr>
          <w:cantSplit/>
          <w:trHeight w:hRule="exact" w:val="1832"/>
          <w:jc w:val="center"/>
        </w:trPr>
        <w:tc>
          <w:tcPr>
            <w:tcW w:w="1261" w:type="dxa"/>
            <w:tcBorders>
              <w:top w:val="single" w:sz="12" w:space="0" w:color="auto"/>
              <w:left w:val="single" w:sz="12" w:space="0" w:color="auto"/>
            </w:tcBorders>
            <w:vAlign w:val="center"/>
          </w:tcPr>
          <w:p w:rsidR="004256E1" w:rsidRDefault="00B04315">
            <w:pPr>
              <w:spacing w:line="280" w:lineRule="exact"/>
              <w:rPr>
                <w:rFonts w:ascii="Times New Roman" w:hAnsi="Times New Roman" w:cs="Times New Roman"/>
                <w:szCs w:val="21"/>
              </w:rPr>
            </w:pPr>
            <w:r>
              <w:rPr>
                <w:rFonts w:ascii="Times New Roman" w:hAnsi="Times New Roman" w:cs="Times New Roman"/>
                <w:szCs w:val="21"/>
              </w:rPr>
              <w:t>南京工业大学</w:t>
            </w:r>
          </w:p>
        </w:tc>
        <w:tc>
          <w:tcPr>
            <w:tcW w:w="1134" w:type="dxa"/>
            <w:tcBorders>
              <w:top w:val="single" w:sz="12" w:space="0" w:color="auto"/>
              <w:right w:val="single" w:sz="4" w:space="0" w:color="auto"/>
            </w:tcBorders>
            <w:vAlign w:val="center"/>
          </w:tcPr>
          <w:p w:rsidR="004256E1" w:rsidRDefault="00B04315">
            <w:pPr>
              <w:spacing w:line="240" w:lineRule="exact"/>
              <w:jc w:val="center"/>
              <w:rPr>
                <w:rFonts w:ascii="Times New Roman" w:hAnsi="Times New Roman" w:cs="Times New Roman"/>
                <w:szCs w:val="21"/>
              </w:rPr>
            </w:pPr>
            <w:r>
              <w:rPr>
                <w:rFonts w:ascii="Times New Roman" w:hAnsi="Times New Roman" w:cs="Times New Roman"/>
                <w:szCs w:val="21"/>
              </w:rPr>
              <w:t>第</w:t>
            </w:r>
            <w:r>
              <w:rPr>
                <w:rFonts w:ascii="Times New Roman" w:hAnsi="Times New Roman" w:cs="Times New Roman"/>
                <w:szCs w:val="21"/>
              </w:rPr>
              <w:t>3</w:t>
            </w:r>
          </w:p>
        </w:tc>
        <w:tc>
          <w:tcPr>
            <w:tcW w:w="11130" w:type="dxa"/>
            <w:tcBorders>
              <w:top w:val="single" w:sz="12" w:space="0" w:color="auto"/>
              <w:left w:val="single" w:sz="4" w:space="0" w:color="auto"/>
              <w:right w:val="single" w:sz="12" w:space="0" w:color="auto"/>
            </w:tcBorders>
            <w:vAlign w:val="center"/>
          </w:tcPr>
          <w:p w:rsidR="004256E1" w:rsidRDefault="00B04315">
            <w:pPr>
              <w:wordWrap w:val="0"/>
              <w:spacing w:line="276" w:lineRule="auto"/>
              <w:ind w:firstLineChars="250" w:firstLine="525"/>
              <w:rPr>
                <w:rFonts w:ascii="Times New Roman" w:hAnsi="Times New Roman" w:cs="Times New Roman"/>
                <w:szCs w:val="21"/>
              </w:rPr>
            </w:pPr>
            <w:r>
              <w:rPr>
                <w:rFonts w:ascii="Times New Roman" w:hAnsi="Times New Roman" w:cs="Times New Roman"/>
                <w:szCs w:val="21"/>
              </w:rPr>
              <w:t>本项目通过对多孔非金属于材料对储罐内可燃气体爆炸过程中对火焰传播的抑制作用和效果的研究，研究新型多孔非金属阻隔防爆材料，研究多孔材料对压力波吸收以及能量耗散的过程的理论依据，为准确描述多孔材料的抑爆机理提供理论基础。通过对多孔材料在大型储罐应用技术的研究，得到储罐阻隔防爆的最优应用方案包括多孔材料的形状、多孔材料的空隙率、装填密度、留空率、清洗通道方案和清洗技术等关键技术，为大型储罐上推广应用提供技术基础。</w:t>
            </w:r>
          </w:p>
          <w:p w:rsidR="004256E1" w:rsidRDefault="004256E1">
            <w:pPr>
              <w:spacing w:line="240" w:lineRule="exact"/>
              <w:rPr>
                <w:rFonts w:ascii="Times New Roman" w:hAnsi="Times New Roman" w:cs="Times New Roman"/>
                <w:szCs w:val="21"/>
              </w:rPr>
            </w:pPr>
          </w:p>
        </w:tc>
      </w:tr>
    </w:tbl>
    <w:p w:rsidR="004256E1" w:rsidRDefault="004256E1">
      <w:pPr>
        <w:widowControl/>
        <w:ind w:firstLineChars="200" w:firstLine="420"/>
        <w:jc w:val="left"/>
        <w:rPr>
          <w:rFonts w:ascii="Times New Roman" w:eastAsia="宋体" w:hAnsi="Times New Roman"/>
          <w:szCs w:val="21"/>
        </w:rPr>
      </w:pPr>
    </w:p>
    <w:p w:rsidR="004256E1" w:rsidRDefault="00B04315">
      <w:pPr>
        <w:widowControl/>
        <w:ind w:firstLineChars="200" w:firstLine="420"/>
        <w:jc w:val="left"/>
        <w:rPr>
          <w:rFonts w:ascii="Times New Roman" w:eastAsia="宋体" w:hAnsi="Times New Roman"/>
          <w:szCs w:val="21"/>
        </w:rPr>
      </w:pPr>
      <w:r>
        <w:rPr>
          <w:rFonts w:ascii="Times New Roman" w:eastAsia="宋体" w:hAnsi="Times New Roman"/>
          <w:szCs w:val="21"/>
        </w:rPr>
        <w:br w:type="page"/>
      </w:r>
    </w:p>
    <w:p w:rsidR="004256E1" w:rsidRDefault="004256E1">
      <w:pPr>
        <w:jc w:val="center"/>
        <w:rPr>
          <w:rFonts w:ascii="微软雅黑" w:eastAsia="微软雅黑" w:hAnsi="微软雅黑"/>
          <w:szCs w:val="21"/>
        </w:rPr>
      </w:pPr>
    </w:p>
    <w:p w:rsidR="004256E1" w:rsidRDefault="00B04315">
      <w:pPr>
        <w:jc w:val="center"/>
        <w:rPr>
          <w:rFonts w:ascii="微软雅黑" w:eastAsia="微软雅黑" w:hAnsi="微软雅黑"/>
          <w:szCs w:val="21"/>
        </w:rPr>
      </w:pPr>
      <w:r>
        <w:rPr>
          <w:rFonts w:ascii="微软雅黑" w:eastAsia="微软雅黑" w:hAnsi="微软雅黑" w:hint="eastAsia"/>
          <w:szCs w:val="21"/>
        </w:rPr>
        <w:t>主要知识产权目录（不超过</w:t>
      </w:r>
      <w:r>
        <w:rPr>
          <w:rFonts w:ascii="微软雅黑" w:eastAsia="微软雅黑" w:hAnsi="微软雅黑" w:hint="eastAsia"/>
          <w:szCs w:val="21"/>
        </w:rPr>
        <w:t>10</w:t>
      </w:r>
      <w:r>
        <w:rPr>
          <w:rFonts w:ascii="微软雅黑" w:eastAsia="微软雅黑" w:hAnsi="微软雅黑" w:hint="eastAsia"/>
          <w:szCs w:val="21"/>
        </w:rPr>
        <w:t>件）</w:t>
      </w:r>
    </w:p>
    <w:p w:rsidR="004256E1" w:rsidRDefault="00B04315">
      <w:pPr>
        <w:wordWrap w:val="0"/>
        <w:jc w:val="right"/>
        <w:rPr>
          <w:rFonts w:ascii="微软雅黑" w:eastAsia="微软雅黑" w:hAnsi="微软雅黑"/>
          <w:sz w:val="32"/>
          <w:szCs w:val="32"/>
        </w:rPr>
      </w:pPr>
      <w:r>
        <w:rPr>
          <w:rFonts w:ascii="微软雅黑" w:eastAsia="微软雅黑" w:hAnsi="微软雅黑" w:hint="eastAsia"/>
          <w:szCs w:val="21"/>
        </w:rPr>
        <w:t>第一完成人签字：</w:t>
      </w:r>
      <w:r>
        <w:rPr>
          <w:rFonts w:ascii="微软雅黑" w:eastAsia="微软雅黑" w:hAnsi="微软雅黑" w:hint="eastAsia"/>
          <w:szCs w:val="21"/>
        </w:rPr>
        <w:t xml:space="preserve"> </w:t>
      </w:r>
      <w:r>
        <w:rPr>
          <w:rFonts w:ascii="微软雅黑" w:eastAsia="微软雅黑" w:hAnsi="微软雅黑"/>
          <w:szCs w:val="21"/>
        </w:rPr>
        <w:t xml:space="preserve">                 </w:t>
      </w:r>
    </w:p>
    <w:p w:rsidR="004256E1" w:rsidRDefault="004256E1"/>
    <w:tbl>
      <w:tblPr>
        <w:tblW w:w="145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95"/>
        <w:gridCol w:w="3123"/>
        <w:gridCol w:w="801"/>
        <w:gridCol w:w="1842"/>
        <w:gridCol w:w="971"/>
        <w:gridCol w:w="1059"/>
        <w:gridCol w:w="2146"/>
        <w:gridCol w:w="1922"/>
        <w:gridCol w:w="1104"/>
      </w:tblGrid>
      <w:tr w:rsidR="004256E1">
        <w:trPr>
          <w:trHeight w:val="544"/>
          <w:jc w:val="center"/>
        </w:trPr>
        <w:tc>
          <w:tcPr>
            <w:tcW w:w="1595" w:type="dxa"/>
            <w:tcBorders>
              <w:top w:val="single" w:sz="4" w:space="0" w:color="auto"/>
              <w:bottom w:val="single" w:sz="4" w:space="0" w:color="auto"/>
            </w:tcBorders>
            <w:vAlign w:val="center"/>
          </w:tcPr>
          <w:p w:rsidR="004256E1" w:rsidRDefault="00B04315">
            <w:pPr>
              <w:pStyle w:val="a3"/>
              <w:ind w:firstLineChars="0" w:firstLine="0"/>
              <w:jc w:val="center"/>
            </w:pPr>
            <w:r>
              <w:t>知识产权类别</w:t>
            </w:r>
          </w:p>
        </w:tc>
        <w:tc>
          <w:tcPr>
            <w:tcW w:w="3123" w:type="dxa"/>
            <w:tcBorders>
              <w:top w:val="single" w:sz="4" w:space="0" w:color="auto"/>
              <w:bottom w:val="single" w:sz="4" w:space="0" w:color="auto"/>
            </w:tcBorders>
            <w:vAlign w:val="center"/>
          </w:tcPr>
          <w:p w:rsidR="004256E1" w:rsidRDefault="00B04315">
            <w:pPr>
              <w:pStyle w:val="a3"/>
              <w:ind w:firstLineChars="0" w:hanging="1"/>
              <w:jc w:val="center"/>
            </w:pPr>
            <w:r>
              <w:t>知识产权具体名称</w:t>
            </w:r>
          </w:p>
        </w:tc>
        <w:tc>
          <w:tcPr>
            <w:tcW w:w="801" w:type="dxa"/>
            <w:tcBorders>
              <w:top w:val="single" w:sz="4" w:space="0" w:color="auto"/>
              <w:bottom w:val="single" w:sz="4" w:space="0" w:color="auto"/>
            </w:tcBorders>
            <w:vAlign w:val="center"/>
          </w:tcPr>
          <w:p w:rsidR="004256E1" w:rsidRDefault="00B04315">
            <w:pPr>
              <w:pStyle w:val="a3"/>
              <w:ind w:firstLineChars="0" w:firstLine="0"/>
            </w:pPr>
            <w:r>
              <w:t>国家（地区）</w:t>
            </w:r>
          </w:p>
        </w:tc>
        <w:tc>
          <w:tcPr>
            <w:tcW w:w="1842" w:type="dxa"/>
            <w:tcBorders>
              <w:top w:val="single" w:sz="4" w:space="0" w:color="auto"/>
              <w:bottom w:val="single" w:sz="4" w:space="0" w:color="auto"/>
            </w:tcBorders>
            <w:vAlign w:val="center"/>
          </w:tcPr>
          <w:p w:rsidR="004256E1" w:rsidRDefault="00B04315">
            <w:pPr>
              <w:pStyle w:val="a3"/>
              <w:ind w:firstLineChars="0" w:firstLine="0"/>
              <w:jc w:val="center"/>
            </w:pPr>
            <w:r>
              <w:t>授权号</w:t>
            </w:r>
          </w:p>
        </w:tc>
        <w:tc>
          <w:tcPr>
            <w:tcW w:w="971" w:type="dxa"/>
            <w:tcBorders>
              <w:top w:val="single" w:sz="4" w:space="0" w:color="auto"/>
              <w:bottom w:val="single" w:sz="4" w:space="0" w:color="auto"/>
            </w:tcBorders>
            <w:vAlign w:val="center"/>
          </w:tcPr>
          <w:p w:rsidR="004256E1" w:rsidRDefault="00B04315">
            <w:pPr>
              <w:pStyle w:val="a3"/>
              <w:ind w:firstLineChars="0" w:firstLine="0"/>
              <w:jc w:val="center"/>
            </w:pPr>
            <w:r>
              <w:t>授权</w:t>
            </w:r>
          </w:p>
          <w:p w:rsidR="004256E1" w:rsidRDefault="00B04315">
            <w:pPr>
              <w:pStyle w:val="a3"/>
              <w:ind w:firstLineChars="0" w:firstLine="0"/>
              <w:jc w:val="center"/>
            </w:pPr>
            <w:r>
              <w:t>日期</w:t>
            </w:r>
          </w:p>
        </w:tc>
        <w:tc>
          <w:tcPr>
            <w:tcW w:w="1059" w:type="dxa"/>
            <w:tcBorders>
              <w:top w:val="single" w:sz="4" w:space="0" w:color="auto"/>
              <w:bottom w:val="single" w:sz="4" w:space="0" w:color="auto"/>
            </w:tcBorders>
            <w:vAlign w:val="center"/>
          </w:tcPr>
          <w:p w:rsidR="004256E1" w:rsidRDefault="00B04315">
            <w:pPr>
              <w:pStyle w:val="a3"/>
              <w:ind w:firstLineChars="0" w:firstLine="0"/>
              <w:jc w:val="center"/>
            </w:pPr>
            <w:r>
              <w:t>证书编号</w:t>
            </w:r>
          </w:p>
        </w:tc>
        <w:tc>
          <w:tcPr>
            <w:tcW w:w="2146" w:type="dxa"/>
            <w:tcBorders>
              <w:top w:val="single" w:sz="4" w:space="0" w:color="auto"/>
              <w:bottom w:val="single" w:sz="4" w:space="0" w:color="auto"/>
            </w:tcBorders>
            <w:vAlign w:val="center"/>
          </w:tcPr>
          <w:p w:rsidR="004256E1" w:rsidRDefault="00B04315">
            <w:pPr>
              <w:pStyle w:val="a3"/>
              <w:ind w:firstLineChars="0" w:firstLine="0"/>
              <w:jc w:val="center"/>
            </w:pPr>
            <w:r>
              <w:t>权利人</w:t>
            </w:r>
          </w:p>
        </w:tc>
        <w:tc>
          <w:tcPr>
            <w:tcW w:w="1922" w:type="dxa"/>
            <w:tcBorders>
              <w:top w:val="single" w:sz="4" w:space="0" w:color="auto"/>
              <w:bottom w:val="single" w:sz="4" w:space="0" w:color="auto"/>
            </w:tcBorders>
            <w:vAlign w:val="center"/>
          </w:tcPr>
          <w:p w:rsidR="004256E1" w:rsidRDefault="00B04315">
            <w:pPr>
              <w:pStyle w:val="a3"/>
              <w:ind w:firstLineChars="0" w:hanging="1"/>
              <w:jc w:val="center"/>
            </w:pPr>
            <w:r>
              <w:t>发明人</w:t>
            </w:r>
          </w:p>
        </w:tc>
        <w:tc>
          <w:tcPr>
            <w:tcW w:w="1104" w:type="dxa"/>
            <w:tcBorders>
              <w:top w:val="single" w:sz="4" w:space="0" w:color="auto"/>
              <w:bottom w:val="single" w:sz="4" w:space="0" w:color="auto"/>
            </w:tcBorders>
            <w:vAlign w:val="center"/>
          </w:tcPr>
          <w:p w:rsidR="004256E1" w:rsidRDefault="00B04315">
            <w:pPr>
              <w:pStyle w:val="a3"/>
              <w:ind w:firstLineChars="0" w:firstLine="0"/>
              <w:jc w:val="center"/>
            </w:pPr>
            <w:r>
              <w:t>发明专利有效状态</w:t>
            </w:r>
          </w:p>
        </w:tc>
      </w:tr>
      <w:tr w:rsidR="004256E1">
        <w:trPr>
          <w:trHeight w:val="544"/>
          <w:jc w:val="center"/>
        </w:trPr>
        <w:tc>
          <w:tcPr>
            <w:tcW w:w="1595" w:type="dxa"/>
            <w:tcBorders>
              <w:top w:val="single" w:sz="4" w:space="0" w:color="auto"/>
              <w:bottom w:val="single" w:sz="4" w:space="0" w:color="auto"/>
            </w:tcBorders>
            <w:vAlign w:val="center"/>
          </w:tcPr>
          <w:p w:rsidR="004256E1" w:rsidRDefault="00B04315">
            <w:pPr>
              <w:pStyle w:val="a3"/>
              <w:ind w:firstLineChars="0" w:firstLine="0"/>
              <w:jc w:val="center"/>
            </w:pPr>
            <w:r>
              <w:rPr>
                <w:rFonts w:hint="eastAsia"/>
              </w:rPr>
              <w:t>发明专利</w:t>
            </w:r>
          </w:p>
        </w:tc>
        <w:tc>
          <w:tcPr>
            <w:tcW w:w="3123" w:type="dxa"/>
            <w:tcBorders>
              <w:top w:val="single" w:sz="4" w:space="0" w:color="auto"/>
              <w:bottom w:val="single" w:sz="4" w:space="0" w:color="auto"/>
            </w:tcBorders>
            <w:vAlign w:val="center"/>
          </w:tcPr>
          <w:p w:rsidR="004256E1" w:rsidRDefault="00B04315">
            <w:pPr>
              <w:pStyle w:val="a3"/>
              <w:ind w:firstLineChars="0" w:hanging="1"/>
              <w:rPr>
                <w:rFonts w:ascii="宋体" w:hAnsi="宋体"/>
              </w:rPr>
            </w:pPr>
            <w:r>
              <w:rPr>
                <w:rFonts w:ascii="宋体" w:hAnsi="宋体" w:hint="eastAsia"/>
              </w:rPr>
              <w:t>一种燃气管道泄漏在线检测和定位方法及其装置</w:t>
            </w:r>
          </w:p>
        </w:tc>
        <w:tc>
          <w:tcPr>
            <w:tcW w:w="801" w:type="dxa"/>
            <w:tcBorders>
              <w:top w:val="single" w:sz="4" w:space="0" w:color="auto"/>
              <w:bottom w:val="single" w:sz="4" w:space="0" w:color="auto"/>
            </w:tcBorders>
            <w:vAlign w:val="center"/>
          </w:tcPr>
          <w:p w:rsidR="004256E1" w:rsidRDefault="00B04315">
            <w:pPr>
              <w:pStyle w:val="a3"/>
              <w:ind w:firstLineChars="0" w:firstLine="0"/>
              <w:jc w:val="center"/>
            </w:pPr>
            <w:r>
              <w:rPr>
                <w:rFonts w:hint="eastAsia"/>
              </w:rPr>
              <w:t>中国</w:t>
            </w:r>
          </w:p>
        </w:tc>
        <w:tc>
          <w:tcPr>
            <w:tcW w:w="1842" w:type="dxa"/>
            <w:tcBorders>
              <w:top w:val="single" w:sz="4" w:space="0" w:color="auto"/>
              <w:bottom w:val="single" w:sz="4" w:space="0" w:color="auto"/>
            </w:tcBorders>
            <w:vAlign w:val="center"/>
          </w:tcPr>
          <w:p w:rsidR="004256E1" w:rsidRDefault="00B04315">
            <w:pPr>
              <w:pStyle w:val="a3"/>
              <w:ind w:firstLineChars="0" w:firstLine="0"/>
              <w:jc w:val="center"/>
              <w:rPr>
                <w:rFonts w:ascii="宋体" w:hAnsi="宋体"/>
              </w:rPr>
            </w:pPr>
            <w:r>
              <w:rPr>
                <w:rFonts w:ascii="宋体" w:hAnsi="宋体" w:hint="eastAsia"/>
              </w:rPr>
              <w:t>ZL</w:t>
            </w:r>
            <w:r>
              <w:rPr>
                <w:rFonts w:ascii="宋体" w:hAnsi="宋体" w:hint="eastAsia"/>
              </w:rPr>
              <w:t>201310438040.X</w:t>
            </w:r>
          </w:p>
        </w:tc>
        <w:tc>
          <w:tcPr>
            <w:tcW w:w="971" w:type="dxa"/>
            <w:tcBorders>
              <w:top w:val="single" w:sz="4" w:space="0" w:color="auto"/>
              <w:bottom w:val="single" w:sz="4" w:space="0" w:color="auto"/>
            </w:tcBorders>
            <w:vAlign w:val="center"/>
          </w:tcPr>
          <w:p w:rsidR="004256E1" w:rsidRDefault="00B04315">
            <w:pPr>
              <w:pStyle w:val="a3"/>
              <w:ind w:firstLineChars="0" w:firstLine="0"/>
              <w:jc w:val="center"/>
            </w:pPr>
            <w:r>
              <w:rPr>
                <w:rFonts w:hint="eastAsia"/>
              </w:rPr>
              <w:t>2013</w:t>
            </w:r>
            <w:r>
              <w:rPr>
                <w:rFonts w:hint="eastAsia"/>
              </w:rPr>
              <w:t>年</w:t>
            </w:r>
            <w:r>
              <w:rPr>
                <w:rFonts w:hint="eastAsia"/>
              </w:rPr>
              <w:t>9</w:t>
            </w:r>
            <w:r>
              <w:rPr>
                <w:rFonts w:hint="eastAsia"/>
              </w:rPr>
              <w:t>月</w:t>
            </w:r>
            <w:r>
              <w:rPr>
                <w:rFonts w:hint="eastAsia"/>
              </w:rPr>
              <w:t>24</w:t>
            </w:r>
            <w:r>
              <w:rPr>
                <w:rFonts w:hint="eastAsia"/>
              </w:rPr>
              <w:t>日</w:t>
            </w:r>
          </w:p>
        </w:tc>
        <w:tc>
          <w:tcPr>
            <w:tcW w:w="1059" w:type="dxa"/>
            <w:tcBorders>
              <w:top w:val="single" w:sz="4" w:space="0" w:color="auto"/>
              <w:bottom w:val="single" w:sz="4" w:space="0" w:color="auto"/>
            </w:tcBorders>
            <w:vAlign w:val="center"/>
          </w:tcPr>
          <w:p w:rsidR="004256E1" w:rsidRDefault="00B04315">
            <w:pPr>
              <w:pStyle w:val="a3"/>
              <w:ind w:firstLineChars="0" w:firstLine="0"/>
              <w:jc w:val="center"/>
            </w:pPr>
            <w:r>
              <w:rPr>
                <w:rFonts w:hint="eastAsia"/>
              </w:rPr>
              <w:t>2105759</w:t>
            </w:r>
          </w:p>
        </w:tc>
        <w:tc>
          <w:tcPr>
            <w:tcW w:w="2146" w:type="dxa"/>
            <w:tcBorders>
              <w:top w:val="single" w:sz="4" w:space="0" w:color="auto"/>
              <w:bottom w:val="single" w:sz="4" w:space="0" w:color="auto"/>
            </w:tcBorders>
            <w:vAlign w:val="center"/>
          </w:tcPr>
          <w:p w:rsidR="004256E1" w:rsidRDefault="00B04315">
            <w:pPr>
              <w:pStyle w:val="a3"/>
              <w:spacing w:line="240" w:lineRule="auto"/>
              <w:ind w:firstLineChars="0" w:firstLine="0"/>
              <w:jc w:val="center"/>
            </w:pPr>
            <w:r>
              <w:rPr>
                <w:rFonts w:hint="eastAsia"/>
              </w:rPr>
              <w:t>常州大学</w:t>
            </w:r>
            <w:r>
              <w:rPr>
                <w:rFonts w:hint="eastAsia"/>
              </w:rPr>
              <w:t>，</w:t>
            </w:r>
            <w:r>
              <w:rPr>
                <w:rFonts w:hint="eastAsia"/>
              </w:rPr>
              <w:t>江苏省特种设备安全监督检验研究院常州分院</w:t>
            </w:r>
          </w:p>
        </w:tc>
        <w:tc>
          <w:tcPr>
            <w:tcW w:w="1922" w:type="dxa"/>
            <w:tcBorders>
              <w:top w:val="single" w:sz="4" w:space="0" w:color="auto"/>
              <w:bottom w:val="single" w:sz="4" w:space="0" w:color="auto"/>
            </w:tcBorders>
            <w:vAlign w:val="center"/>
          </w:tcPr>
          <w:p w:rsidR="004256E1" w:rsidRDefault="00B04315">
            <w:pPr>
              <w:pStyle w:val="a3"/>
              <w:spacing w:line="240" w:lineRule="auto"/>
              <w:ind w:firstLineChars="0" w:hanging="1"/>
            </w:pPr>
            <w:hyperlink r:id="rId7" w:history="1">
              <w:r>
                <w:rPr>
                  <w:rFonts w:hint="eastAsia"/>
                  <w:b/>
                  <w:bCs w:val="0"/>
                </w:rPr>
                <w:t>郝永梅</w:t>
              </w:r>
            </w:hyperlink>
            <w:r>
              <w:rPr>
                <w:rFonts w:hint="eastAsia"/>
                <w:b/>
                <w:bCs w:val="0"/>
              </w:rPr>
              <w:t>，</w:t>
            </w:r>
            <w:hyperlink r:id="rId8" w:history="1">
              <w:r>
                <w:rPr>
                  <w:rFonts w:hint="eastAsia"/>
                  <w:b/>
                  <w:bCs w:val="0"/>
                </w:rPr>
                <w:t>邢志祥</w:t>
              </w:r>
            </w:hyperlink>
            <w:r>
              <w:rPr>
                <w:rFonts w:hint="eastAsia"/>
              </w:rPr>
              <w:t>，</w:t>
            </w:r>
            <w:hyperlink r:id="rId9" w:history="1">
              <w:r>
                <w:rPr>
                  <w:rFonts w:hint="eastAsia"/>
                </w:rPr>
                <w:t>毛小虎</w:t>
              </w:r>
            </w:hyperlink>
            <w:r>
              <w:rPr>
                <w:rFonts w:hint="eastAsia"/>
              </w:rPr>
              <w:t>，</w:t>
            </w:r>
            <w:hyperlink r:id="rId10" w:history="1">
              <w:r>
                <w:rPr>
                  <w:rFonts w:hint="eastAsia"/>
                </w:rPr>
                <w:t>严欣明</w:t>
              </w:r>
            </w:hyperlink>
            <w:r>
              <w:rPr>
                <w:rFonts w:hint="eastAsia"/>
              </w:rPr>
              <w:t>，</w:t>
            </w:r>
            <w:hyperlink r:id="rId11" w:history="1">
              <w:r>
                <w:rPr>
                  <w:rFonts w:hint="eastAsia"/>
                </w:rPr>
                <w:t>李奎</w:t>
              </w:r>
            </w:hyperlink>
          </w:p>
        </w:tc>
        <w:tc>
          <w:tcPr>
            <w:tcW w:w="1104" w:type="dxa"/>
            <w:tcBorders>
              <w:top w:val="single" w:sz="4" w:space="0" w:color="auto"/>
              <w:bottom w:val="single" w:sz="4" w:space="0" w:color="auto"/>
            </w:tcBorders>
            <w:vAlign w:val="center"/>
          </w:tcPr>
          <w:p w:rsidR="004256E1" w:rsidRDefault="00B04315">
            <w:pPr>
              <w:pStyle w:val="a3"/>
              <w:ind w:firstLineChars="0" w:firstLine="0"/>
              <w:jc w:val="center"/>
            </w:pPr>
            <w:r>
              <w:rPr>
                <w:rFonts w:hint="eastAsia"/>
              </w:rPr>
              <w:t>有效</w:t>
            </w:r>
          </w:p>
        </w:tc>
      </w:tr>
      <w:tr w:rsidR="004256E1">
        <w:trPr>
          <w:trHeight w:val="544"/>
          <w:jc w:val="center"/>
        </w:trPr>
        <w:tc>
          <w:tcPr>
            <w:tcW w:w="1595" w:type="dxa"/>
            <w:tcBorders>
              <w:top w:val="single" w:sz="4" w:space="0" w:color="auto"/>
              <w:bottom w:val="single" w:sz="4" w:space="0" w:color="auto"/>
            </w:tcBorders>
            <w:vAlign w:val="center"/>
          </w:tcPr>
          <w:p w:rsidR="004256E1" w:rsidRDefault="00B04315">
            <w:pPr>
              <w:pStyle w:val="a3"/>
              <w:ind w:firstLineChars="0" w:firstLine="0"/>
              <w:jc w:val="center"/>
            </w:pPr>
            <w:r>
              <w:rPr>
                <w:rFonts w:hint="eastAsia"/>
              </w:rPr>
              <w:t>发明专利</w:t>
            </w:r>
          </w:p>
        </w:tc>
        <w:tc>
          <w:tcPr>
            <w:tcW w:w="3123" w:type="dxa"/>
            <w:tcBorders>
              <w:top w:val="single" w:sz="4" w:space="0" w:color="auto"/>
              <w:bottom w:val="single" w:sz="4" w:space="0" w:color="auto"/>
            </w:tcBorders>
            <w:vAlign w:val="center"/>
          </w:tcPr>
          <w:p w:rsidR="004256E1" w:rsidRDefault="00B04315">
            <w:pPr>
              <w:pStyle w:val="a3"/>
              <w:spacing w:line="240" w:lineRule="auto"/>
              <w:ind w:firstLineChars="0" w:hanging="1"/>
              <w:rPr>
                <w:rFonts w:ascii="宋体" w:hAnsi="宋体"/>
              </w:rPr>
            </w:pPr>
            <w:r>
              <w:rPr>
                <w:rFonts w:ascii="宋体" w:hAnsi="宋体" w:hint="eastAsia"/>
              </w:rPr>
              <w:t>阻燃剂六丁醇基环三磷腈及制备方法和应用</w:t>
            </w:r>
          </w:p>
        </w:tc>
        <w:tc>
          <w:tcPr>
            <w:tcW w:w="801" w:type="dxa"/>
            <w:tcBorders>
              <w:top w:val="single" w:sz="4" w:space="0" w:color="auto"/>
              <w:bottom w:val="single" w:sz="4" w:space="0" w:color="auto"/>
            </w:tcBorders>
            <w:vAlign w:val="center"/>
          </w:tcPr>
          <w:p w:rsidR="004256E1" w:rsidRDefault="00B04315">
            <w:pPr>
              <w:pStyle w:val="a3"/>
              <w:ind w:firstLineChars="0" w:firstLine="0"/>
              <w:jc w:val="center"/>
            </w:pPr>
            <w:r>
              <w:rPr>
                <w:rFonts w:hint="eastAsia"/>
              </w:rPr>
              <w:t>中国</w:t>
            </w:r>
          </w:p>
        </w:tc>
        <w:tc>
          <w:tcPr>
            <w:tcW w:w="1842" w:type="dxa"/>
            <w:tcBorders>
              <w:top w:val="single" w:sz="4" w:space="0" w:color="auto"/>
              <w:bottom w:val="single" w:sz="4" w:space="0" w:color="auto"/>
            </w:tcBorders>
            <w:vAlign w:val="center"/>
          </w:tcPr>
          <w:p w:rsidR="004256E1" w:rsidRDefault="00B04315">
            <w:pPr>
              <w:pStyle w:val="a3"/>
              <w:ind w:firstLineChars="0" w:firstLine="0"/>
              <w:jc w:val="center"/>
              <w:rPr>
                <w:rFonts w:ascii="宋体" w:hAnsi="宋体"/>
              </w:rPr>
            </w:pPr>
            <w:r>
              <w:rPr>
                <w:rFonts w:ascii="宋体" w:hAnsi="宋体" w:hint="eastAsia"/>
              </w:rPr>
              <w:t>ZL201410185522.3</w:t>
            </w:r>
          </w:p>
        </w:tc>
        <w:tc>
          <w:tcPr>
            <w:tcW w:w="971" w:type="dxa"/>
            <w:tcBorders>
              <w:top w:val="single" w:sz="4" w:space="0" w:color="auto"/>
              <w:bottom w:val="single" w:sz="4" w:space="0" w:color="auto"/>
            </w:tcBorders>
            <w:vAlign w:val="center"/>
          </w:tcPr>
          <w:p w:rsidR="004256E1" w:rsidRDefault="00B04315">
            <w:pPr>
              <w:pStyle w:val="a3"/>
              <w:ind w:firstLineChars="0" w:firstLine="0"/>
              <w:jc w:val="center"/>
            </w:pPr>
            <w:r>
              <w:rPr>
                <w:rFonts w:hint="eastAsia"/>
              </w:rPr>
              <w:t>2016</w:t>
            </w:r>
            <w:r>
              <w:rPr>
                <w:rFonts w:hint="eastAsia"/>
              </w:rPr>
              <w:t>年</w:t>
            </w:r>
            <w:r>
              <w:rPr>
                <w:rFonts w:hint="eastAsia"/>
              </w:rPr>
              <w:t>6</w:t>
            </w:r>
            <w:r>
              <w:rPr>
                <w:rFonts w:hint="eastAsia"/>
              </w:rPr>
              <w:t>月</w:t>
            </w:r>
            <w:r>
              <w:rPr>
                <w:rFonts w:hint="eastAsia"/>
              </w:rPr>
              <w:t>8</w:t>
            </w:r>
            <w:r>
              <w:rPr>
                <w:rFonts w:hint="eastAsia"/>
              </w:rPr>
              <w:t>日</w:t>
            </w:r>
          </w:p>
        </w:tc>
        <w:tc>
          <w:tcPr>
            <w:tcW w:w="1059" w:type="dxa"/>
            <w:tcBorders>
              <w:top w:val="single" w:sz="4" w:space="0" w:color="auto"/>
              <w:bottom w:val="single" w:sz="4" w:space="0" w:color="auto"/>
            </w:tcBorders>
            <w:vAlign w:val="center"/>
          </w:tcPr>
          <w:p w:rsidR="004256E1" w:rsidRDefault="00B04315">
            <w:pPr>
              <w:pStyle w:val="a3"/>
              <w:ind w:firstLineChars="0" w:firstLine="0"/>
              <w:jc w:val="center"/>
            </w:pPr>
            <w:r>
              <w:rPr>
                <w:rFonts w:hint="eastAsia"/>
              </w:rPr>
              <w:t>2105770</w:t>
            </w:r>
          </w:p>
        </w:tc>
        <w:tc>
          <w:tcPr>
            <w:tcW w:w="2146" w:type="dxa"/>
            <w:tcBorders>
              <w:top w:val="single" w:sz="4" w:space="0" w:color="auto"/>
              <w:bottom w:val="single" w:sz="4" w:space="0" w:color="auto"/>
            </w:tcBorders>
            <w:vAlign w:val="center"/>
          </w:tcPr>
          <w:p w:rsidR="004256E1" w:rsidRDefault="00B04315">
            <w:pPr>
              <w:pStyle w:val="a3"/>
              <w:spacing w:line="240" w:lineRule="auto"/>
              <w:ind w:firstLineChars="0" w:firstLine="0"/>
              <w:jc w:val="center"/>
            </w:pPr>
            <w:r>
              <w:rPr>
                <w:rFonts w:hint="eastAsia"/>
              </w:rPr>
              <w:t>常州大学</w:t>
            </w:r>
          </w:p>
        </w:tc>
        <w:tc>
          <w:tcPr>
            <w:tcW w:w="1922" w:type="dxa"/>
            <w:tcBorders>
              <w:top w:val="single" w:sz="4" w:space="0" w:color="auto"/>
              <w:bottom w:val="single" w:sz="4" w:space="0" w:color="auto"/>
            </w:tcBorders>
            <w:vAlign w:val="center"/>
          </w:tcPr>
          <w:p w:rsidR="004256E1" w:rsidRDefault="00B04315">
            <w:pPr>
              <w:pStyle w:val="a3"/>
              <w:spacing w:line="240" w:lineRule="auto"/>
              <w:ind w:firstLineChars="0" w:hanging="1"/>
            </w:pPr>
            <w:r>
              <w:rPr>
                <w:rFonts w:hint="eastAsia"/>
                <w:b/>
                <w:bCs w:val="0"/>
              </w:rPr>
              <w:t>李锦春</w:t>
            </w:r>
            <w:r>
              <w:rPr>
                <w:rFonts w:hint="eastAsia"/>
              </w:rPr>
              <w:t>，胡文田，张鑫，蒋明访</w:t>
            </w:r>
          </w:p>
        </w:tc>
        <w:tc>
          <w:tcPr>
            <w:tcW w:w="1104" w:type="dxa"/>
            <w:tcBorders>
              <w:top w:val="single" w:sz="4" w:space="0" w:color="auto"/>
              <w:bottom w:val="single" w:sz="4" w:space="0" w:color="auto"/>
            </w:tcBorders>
            <w:vAlign w:val="center"/>
          </w:tcPr>
          <w:p w:rsidR="004256E1" w:rsidRDefault="00B04315">
            <w:pPr>
              <w:pStyle w:val="a3"/>
              <w:ind w:firstLineChars="0" w:firstLine="0"/>
              <w:jc w:val="center"/>
            </w:pPr>
            <w:r>
              <w:rPr>
                <w:rFonts w:hint="eastAsia"/>
              </w:rPr>
              <w:t>有效</w:t>
            </w:r>
          </w:p>
        </w:tc>
      </w:tr>
      <w:tr w:rsidR="004256E1">
        <w:trPr>
          <w:trHeight w:val="544"/>
          <w:jc w:val="center"/>
        </w:trPr>
        <w:tc>
          <w:tcPr>
            <w:tcW w:w="1595" w:type="dxa"/>
            <w:tcBorders>
              <w:top w:val="single" w:sz="4" w:space="0" w:color="auto"/>
              <w:bottom w:val="single" w:sz="4" w:space="0" w:color="auto"/>
            </w:tcBorders>
            <w:vAlign w:val="center"/>
          </w:tcPr>
          <w:p w:rsidR="004256E1" w:rsidRDefault="00B04315">
            <w:pPr>
              <w:pStyle w:val="a3"/>
              <w:ind w:firstLineChars="0" w:firstLine="0"/>
              <w:jc w:val="center"/>
            </w:pPr>
            <w:r>
              <w:rPr>
                <w:rFonts w:hint="eastAsia"/>
              </w:rPr>
              <w:t>发明专利</w:t>
            </w:r>
          </w:p>
        </w:tc>
        <w:tc>
          <w:tcPr>
            <w:tcW w:w="3123" w:type="dxa"/>
            <w:tcBorders>
              <w:top w:val="single" w:sz="4" w:space="0" w:color="auto"/>
              <w:bottom w:val="single" w:sz="4" w:space="0" w:color="auto"/>
            </w:tcBorders>
            <w:vAlign w:val="center"/>
          </w:tcPr>
          <w:p w:rsidR="004256E1" w:rsidRDefault="00B04315">
            <w:pPr>
              <w:pStyle w:val="a3"/>
              <w:spacing w:line="240" w:lineRule="auto"/>
              <w:ind w:firstLineChars="0" w:hanging="1"/>
              <w:rPr>
                <w:rFonts w:ascii="宋体" w:hAnsi="宋体"/>
              </w:rPr>
            </w:pPr>
            <w:r>
              <w:rPr>
                <w:rFonts w:ascii="宋体" w:hAnsi="宋体" w:hint="eastAsia"/>
              </w:rPr>
              <w:t>2,4,6-</w:t>
            </w:r>
            <w:r>
              <w:rPr>
                <w:rFonts w:ascii="宋体" w:hAnsi="宋体" w:hint="eastAsia"/>
              </w:rPr>
              <w:t>三磷酸二乙酯羟甲基苯氧基</w:t>
            </w:r>
            <w:r>
              <w:rPr>
                <w:rFonts w:ascii="宋体" w:hAnsi="宋体" w:hint="eastAsia"/>
              </w:rPr>
              <w:t>-1,3,5-</w:t>
            </w:r>
            <w:r>
              <w:rPr>
                <w:rFonts w:ascii="宋体" w:hAnsi="宋体" w:hint="eastAsia"/>
              </w:rPr>
              <w:t>三嗪阻燃剂及制备方法</w:t>
            </w:r>
          </w:p>
        </w:tc>
        <w:tc>
          <w:tcPr>
            <w:tcW w:w="801" w:type="dxa"/>
            <w:tcBorders>
              <w:top w:val="single" w:sz="4" w:space="0" w:color="auto"/>
              <w:bottom w:val="single" w:sz="4" w:space="0" w:color="auto"/>
            </w:tcBorders>
            <w:vAlign w:val="center"/>
          </w:tcPr>
          <w:p w:rsidR="004256E1" w:rsidRDefault="00B04315">
            <w:pPr>
              <w:pStyle w:val="a3"/>
              <w:ind w:firstLineChars="0" w:firstLine="0"/>
              <w:jc w:val="center"/>
            </w:pPr>
            <w:r>
              <w:rPr>
                <w:rFonts w:hint="eastAsia"/>
              </w:rPr>
              <w:t>中国</w:t>
            </w:r>
          </w:p>
        </w:tc>
        <w:tc>
          <w:tcPr>
            <w:tcW w:w="1842" w:type="dxa"/>
            <w:tcBorders>
              <w:top w:val="single" w:sz="4" w:space="0" w:color="auto"/>
              <w:bottom w:val="single" w:sz="4" w:space="0" w:color="auto"/>
            </w:tcBorders>
            <w:vAlign w:val="center"/>
          </w:tcPr>
          <w:p w:rsidR="004256E1" w:rsidRDefault="00B04315">
            <w:pPr>
              <w:pStyle w:val="a3"/>
              <w:ind w:firstLineChars="0" w:firstLine="0"/>
              <w:jc w:val="center"/>
              <w:rPr>
                <w:rFonts w:ascii="宋体" w:hAnsi="宋体"/>
              </w:rPr>
            </w:pPr>
            <w:r>
              <w:rPr>
                <w:rFonts w:ascii="宋体" w:hAnsi="宋体" w:hint="eastAsia"/>
              </w:rPr>
              <w:t>ZL201510443352.9</w:t>
            </w:r>
          </w:p>
        </w:tc>
        <w:tc>
          <w:tcPr>
            <w:tcW w:w="971" w:type="dxa"/>
            <w:tcBorders>
              <w:top w:val="single" w:sz="4" w:space="0" w:color="auto"/>
              <w:bottom w:val="single" w:sz="4" w:space="0" w:color="auto"/>
            </w:tcBorders>
            <w:vAlign w:val="center"/>
          </w:tcPr>
          <w:p w:rsidR="004256E1" w:rsidRDefault="00B04315">
            <w:pPr>
              <w:pStyle w:val="a3"/>
              <w:ind w:firstLineChars="0" w:firstLine="0"/>
              <w:jc w:val="center"/>
            </w:pPr>
            <w:r>
              <w:rPr>
                <w:rFonts w:hint="eastAsia"/>
              </w:rPr>
              <w:t>2018</w:t>
            </w:r>
            <w:r>
              <w:rPr>
                <w:rFonts w:hint="eastAsia"/>
              </w:rPr>
              <w:t>年</w:t>
            </w:r>
            <w:r>
              <w:rPr>
                <w:rFonts w:hint="eastAsia"/>
              </w:rPr>
              <w:t>1</w:t>
            </w:r>
            <w:r>
              <w:rPr>
                <w:rFonts w:hint="eastAsia"/>
              </w:rPr>
              <w:t>月</w:t>
            </w:r>
            <w:r>
              <w:rPr>
                <w:rFonts w:hint="eastAsia"/>
              </w:rPr>
              <w:t>2</w:t>
            </w:r>
            <w:r>
              <w:rPr>
                <w:rFonts w:hint="eastAsia"/>
              </w:rPr>
              <w:t>日</w:t>
            </w:r>
          </w:p>
        </w:tc>
        <w:tc>
          <w:tcPr>
            <w:tcW w:w="1059" w:type="dxa"/>
            <w:tcBorders>
              <w:top w:val="single" w:sz="4" w:space="0" w:color="auto"/>
              <w:bottom w:val="single" w:sz="4" w:space="0" w:color="auto"/>
            </w:tcBorders>
            <w:vAlign w:val="center"/>
          </w:tcPr>
          <w:p w:rsidR="004256E1" w:rsidRDefault="00B04315">
            <w:pPr>
              <w:pStyle w:val="a3"/>
              <w:ind w:firstLineChars="0" w:firstLine="0"/>
              <w:jc w:val="center"/>
            </w:pPr>
            <w:r>
              <w:rPr>
                <w:rFonts w:ascii="宋体" w:hAnsi="宋体" w:hint="eastAsia"/>
              </w:rPr>
              <w:t>2762279</w:t>
            </w:r>
          </w:p>
        </w:tc>
        <w:tc>
          <w:tcPr>
            <w:tcW w:w="2146" w:type="dxa"/>
            <w:tcBorders>
              <w:top w:val="single" w:sz="4" w:space="0" w:color="auto"/>
              <w:bottom w:val="single" w:sz="4" w:space="0" w:color="auto"/>
            </w:tcBorders>
            <w:vAlign w:val="center"/>
          </w:tcPr>
          <w:p w:rsidR="004256E1" w:rsidRDefault="00B04315">
            <w:pPr>
              <w:pStyle w:val="a3"/>
              <w:spacing w:line="240" w:lineRule="auto"/>
              <w:ind w:firstLineChars="0" w:firstLine="0"/>
              <w:jc w:val="center"/>
            </w:pPr>
            <w:r>
              <w:rPr>
                <w:rFonts w:hint="eastAsia"/>
              </w:rPr>
              <w:t>常州大学</w:t>
            </w:r>
          </w:p>
        </w:tc>
        <w:tc>
          <w:tcPr>
            <w:tcW w:w="1922" w:type="dxa"/>
            <w:tcBorders>
              <w:top w:val="single" w:sz="4" w:space="0" w:color="auto"/>
              <w:bottom w:val="single" w:sz="4" w:space="0" w:color="auto"/>
            </w:tcBorders>
            <w:vAlign w:val="center"/>
          </w:tcPr>
          <w:p w:rsidR="004256E1" w:rsidRDefault="00B04315">
            <w:pPr>
              <w:pStyle w:val="a3"/>
              <w:spacing w:line="240" w:lineRule="auto"/>
              <w:ind w:firstLineChars="0" w:hanging="1"/>
            </w:pPr>
            <w:r>
              <w:rPr>
                <w:rFonts w:hint="eastAsia"/>
                <w:b/>
                <w:bCs w:val="0"/>
              </w:rPr>
              <w:t>李锦春</w:t>
            </w:r>
            <w:r>
              <w:rPr>
                <w:rFonts w:hint="eastAsia"/>
              </w:rPr>
              <w:t>，马彬彬，杨荣，张鑫，胡文田</w:t>
            </w:r>
          </w:p>
        </w:tc>
        <w:tc>
          <w:tcPr>
            <w:tcW w:w="1104" w:type="dxa"/>
            <w:tcBorders>
              <w:top w:val="single" w:sz="4" w:space="0" w:color="auto"/>
              <w:bottom w:val="single" w:sz="4" w:space="0" w:color="auto"/>
            </w:tcBorders>
            <w:vAlign w:val="center"/>
          </w:tcPr>
          <w:p w:rsidR="004256E1" w:rsidRDefault="00B04315">
            <w:pPr>
              <w:pStyle w:val="a3"/>
              <w:ind w:firstLineChars="0" w:firstLine="0"/>
              <w:jc w:val="center"/>
            </w:pPr>
            <w:r>
              <w:rPr>
                <w:rFonts w:hint="eastAsia"/>
              </w:rPr>
              <w:t>有效</w:t>
            </w:r>
          </w:p>
        </w:tc>
      </w:tr>
      <w:tr w:rsidR="004256E1">
        <w:trPr>
          <w:trHeight w:val="544"/>
          <w:jc w:val="center"/>
        </w:trPr>
        <w:tc>
          <w:tcPr>
            <w:tcW w:w="1595" w:type="dxa"/>
            <w:vAlign w:val="center"/>
          </w:tcPr>
          <w:p w:rsidR="004256E1" w:rsidRDefault="00B04315">
            <w:pPr>
              <w:pStyle w:val="a3"/>
              <w:ind w:firstLineChars="0" w:firstLine="0"/>
              <w:jc w:val="center"/>
              <w:rPr>
                <w:rFonts w:ascii="宋体" w:hAnsi="宋体"/>
              </w:rPr>
            </w:pPr>
            <w:r>
              <w:rPr>
                <w:rFonts w:ascii="宋体" w:hAnsi="宋体"/>
              </w:rPr>
              <w:t>发明专利</w:t>
            </w:r>
          </w:p>
        </w:tc>
        <w:tc>
          <w:tcPr>
            <w:tcW w:w="3123" w:type="dxa"/>
            <w:vAlign w:val="center"/>
          </w:tcPr>
          <w:p w:rsidR="004256E1" w:rsidRDefault="00B04315">
            <w:pPr>
              <w:pStyle w:val="a3"/>
              <w:ind w:firstLineChars="0" w:firstLine="0"/>
              <w:rPr>
                <w:rFonts w:ascii="宋体" w:hAnsi="宋体"/>
              </w:rPr>
            </w:pPr>
            <w:r>
              <w:rPr>
                <w:rFonts w:ascii="宋体" w:hAnsi="宋体"/>
              </w:rPr>
              <w:t>一种用于</w:t>
            </w:r>
            <w:r>
              <w:rPr>
                <w:rFonts w:ascii="宋体" w:hAnsi="宋体"/>
              </w:rPr>
              <w:t>LNG</w:t>
            </w:r>
            <w:r>
              <w:rPr>
                <w:rFonts w:ascii="宋体" w:hAnsi="宋体"/>
              </w:rPr>
              <w:t>运输、储存的耐低温导热高分子材料及其制备方法</w:t>
            </w:r>
          </w:p>
        </w:tc>
        <w:tc>
          <w:tcPr>
            <w:tcW w:w="801" w:type="dxa"/>
          </w:tcPr>
          <w:p w:rsidR="004256E1" w:rsidRDefault="00B04315">
            <w:pPr>
              <w:pStyle w:val="a3"/>
              <w:ind w:firstLineChars="0" w:firstLine="0"/>
              <w:rPr>
                <w:rFonts w:ascii="宋体" w:hAnsi="宋体"/>
              </w:rPr>
            </w:pPr>
            <w:r>
              <w:rPr>
                <w:rFonts w:ascii="宋体" w:hAnsi="宋体" w:hint="eastAsia"/>
              </w:rPr>
              <w:t>中国</w:t>
            </w:r>
          </w:p>
        </w:tc>
        <w:tc>
          <w:tcPr>
            <w:tcW w:w="1842" w:type="dxa"/>
            <w:vAlign w:val="center"/>
          </w:tcPr>
          <w:p w:rsidR="004256E1" w:rsidRDefault="00B04315">
            <w:pPr>
              <w:pStyle w:val="a3"/>
              <w:ind w:firstLineChars="0" w:firstLine="0"/>
              <w:jc w:val="left"/>
              <w:rPr>
                <w:rFonts w:ascii="宋体" w:hAnsi="宋体"/>
              </w:rPr>
            </w:pPr>
            <w:r>
              <w:rPr>
                <w:rFonts w:ascii="宋体" w:hAnsi="宋体" w:hint="eastAsia"/>
                <w:sz w:val="22"/>
              </w:rPr>
              <w:t>ZL</w:t>
            </w:r>
            <w:r>
              <w:rPr>
                <w:rFonts w:ascii="宋体" w:hAnsi="宋体"/>
                <w:sz w:val="22"/>
              </w:rPr>
              <w:t>201310222749.6</w:t>
            </w:r>
          </w:p>
        </w:tc>
        <w:tc>
          <w:tcPr>
            <w:tcW w:w="971" w:type="dxa"/>
          </w:tcPr>
          <w:p w:rsidR="004256E1" w:rsidRDefault="00B04315">
            <w:pPr>
              <w:pStyle w:val="a3"/>
              <w:ind w:firstLineChars="0" w:firstLine="0"/>
              <w:jc w:val="left"/>
            </w:pPr>
            <w:r>
              <w:rPr>
                <w:rFonts w:hint="eastAsia"/>
              </w:rPr>
              <w:t>2015</w:t>
            </w:r>
            <w:r>
              <w:rPr>
                <w:rFonts w:hint="eastAsia"/>
              </w:rPr>
              <w:t>年</w:t>
            </w:r>
            <w:r>
              <w:rPr>
                <w:rFonts w:hint="eastAsia"/>
              </w:rPr>
              <w:t>4</w:t>
            </w:r>
            <w:r>
              <w:rPr>
                <w:rFonts w:hint="eastAsia"/>
              </w:rPr>
              <w:t>月</w:t>
            </w:r>
            <w:r>
              <w:rPr>
                <w:rFonts w:hint="eastAsia"/>
              </w:rPr>
              <w:t>22</w:t>
            </w:r>
          </w:p>
        </w:tc>
        <w:tc>
          <w:tcPr>
            <w:tcW w:w="1059" w:type="dxa"/>
          </w:tcPr>
          <w:p w:rsidR="004256E1" w:rsidRDefault="00B04315">
            <w:pPr>
              <w:pStyle w:val="a3"/>
              <w:ind w:firstLineChars="0" w:firstLine="0"/>
              <w:jc w:val="left"/>
            </w:pPr>
            <w:r>
              <w:rPr>
                <w:rFonts w:hint="eastAsia"/>
              </w:rPr>
              <w:t>1638840</w:t>
            </w:r>
          </w:p>
        </w:tc>
        <w:tc>
          <w:tcPr>
            <w:tcW w:w="2146" w:type="dxa"/>
          </w:tcPr>
          <w:p w:rsidR="004256E1" w:rsidRDefault="00B04315">
            <w:pPr>
              <w:pStyle w:val="a3"/>
              <w:ind w:firstLineChars="0" w:firstLine="0"/>
              <w:jc w:val="center"/>
            </w:pPr>
            <w:r>
              <w:rPr>
                <w:rFonts w:hint="eastAsia"/>
              </w:rPr>
              <w:t>江苏安普特防爆科技有限公司</w:t>
            </w:r>
          </w:p>
        </w:tc>
        <w:tc>
          <w:tcPr>
            <w:tcW w:w="1922" w:type="dxa"/>
          </w:tcPr>
          <w:p w:rsidR="004256E1" w:rsidRDefault="00B04315">
            <w:pPr>
              <w:pStyle w:val="a3"/>
              <w:ind w:firstLineChars="0" w:firstLine="0"/>
              <w:jc w:val="center"/>
              <w:rPr>
                <w:b/>
                <w:bCs w:val="0"/>
              </w:rPr>
            </w:pPr>
            <w:r>
              <w:rPr>
                <w:rFonts w:hint="eastAsia"/>
                <w:b/>
                <w:bCs w:val="0"/>
              </w:rPr>
              <w:t>马国良</w:t>
            </w:r>
          </w:p>
        </w:tc>
        <w:tc>
          <w:tcPr>
            <w:tcW w:w="1104" w:type="dxa"/>
          </w:tcPr>
          <w:p w:rsidR="004256E1" w:rsidRDefault="00B04315">
            <w:pPr>
              <w:pStyle w:val="a3"/>
              <w:ind w:firstLineChars="0" w:firstLine="0"/>
              <w:jc w:val="center"/>
            </w:pPr>
            <w:r>
              <w:rPr>
                <w:rFonts w:hint="eastAsia"/>
              </w:rPr>
              <w:t>有效</w:t>
            </w:r>
          </w:p>
        </w:tc>
      </w:tr>
      <w:tr w:rsidR="004256E1">
        <w:trPr>
          <w:trHeight w:val="544"/>
          <w:jc w:val="center"/>
        </w:trPr>
        <w:tc>
          <w:tcPr>
            <w:tcW w:w="1595" w:type="dxa"/>
            <w:vAlign w:val="center"/>
          </w:tcPr>
          <w:p w:rsidR="004256E1" w:rsidRDefault="00B04315">
            <w:pPr>
              <w:pStyle w:val="a3"/>
              <w:ind w:firstLineChars="0" w:firstLine="0"/>
              <w:jc w:val="center"/>
              <w:rPr>
                <w:rFonts w:ascii="宋体" w:hAnsi="宋体"/>
              </w:rPr>
            </w:pPr>
            <w:r>
              <w:rPr>
                <w:rFonts w:ascii="宋体" w:hAnsi="宋体"/>
              </w:rPr>
              <w:t>发明专利</w:t>
            </w:r>
          </w:p>
        </w:tc>
        <w:tc>
          <w:tcPr>
            <w:tcW w:w="3123" w:type="dxa"/>
            <w:vAlign w:val="center"/>
          </w:tcPr>
          <w:p w:rsidR="004256E1" w:rsidRDefault="00B04315">
            <w:pPr>
              <w:pStyle w:val="a3"/>
              <w:ind w:firstLineChars="0" w:firstLine="0"/>
              <w:rPr>
                <w:rFonts w:ascii="宋体" w:hAnsi="宋体"/>
              </w:rPr>
            </w:pPr>
            <w:r>
              <w:rPr>
                <w:rFonts w:ascii="宋体" w:hAnsi="宋体"/>
              </w:rPr>
              <w:t>一种聚烯烃类高分子阻隔防爆材料及其制备方法</w:t>
            </w:r>
          </w:p>
        </w:tc>
        <w:tc>
          <w:tcPr>
            <w:tcW w:w="801" w:type="dxa"/>
          </w:tcPr>
          <w:p w:rsidR="004256E1" w:rsidRDefault="00B04315">
            <w:pPr>
              <w:pStyle w:val="a3"/>
              <w:ind w:firstLineChars="0" w:firstLine="0"/>
              <w:rPr>
                <w:rFonts w:ascii="宋体" w:hAnsi="宋体"/>
              </w:rPr>
            </w:pPr>
            <w:r>
              <w:rPr>
                <w:rFonts w:ascii="宋体" w:hAnsi="宋体" w:hint="eastAsia"/>
              </w:rPr>
              <w:t>中国</w:t>
            </w:r>
          </w:p>
        </w:tc>
        <w:tc>
          <w:tcPr>
            <w:tcW w:w="1842" w:type="dxa"/>
            <w:vAlign w:val="center"/>
          </w:tcPr>
          <w:p w:rsidR="004256E1" w:rsidRDefault="00B04315">
            <w:pPr>
              <w:pStyle w:val="a3"/>
              <w:ind w:firstLineChars="0" w:firstLine="0"/>
              <w:rPr>
                <w:rFonts w:ascii="宋体" w:hAnsi="宋体"/>
              </w:rPr>
            </w:pPr>
            <w:r>
              <w:rPr>
                <w:rFonts w:ascii="宋体" w:hAnsi="宋体" w:hint="eastAsia"/>
                <w:sz w:val="22"/>
              </w:rPr>
              <w:t>ZL</w:t>
            </w:r>
            <w:r>
              <w:rPr>
                <w:rFonts w:ascii="宋体" w:hAnsi="宋体"/>
                <w:sz w:val="22"/>
              </w:rPr>
              <w:t>201510447643.5</w:t>
            </w:r>
          </w:p>
        </w:tc>
        <w:tc>
          <w:tcPr>
            <w:tcW w:w="971" w:type="dxa"/>
          </w:tcPr>
          <w:p w:rsidR="004256E1" w:rsidRDefault="00B04315">
            <w:pPr>
              <w:pStyle w:val="a3"/>
              <w:ind w:firstLineChars="0" w:firstLine="0"/>
            </w:pPr>
            <w:r>
              <w:rPr>
                <w:rFonts w:hint="eastAsia"/>
              </w:rPr>
              <w:t>2018</w:t>
            </w:r>
            <w:r>
              <w:rPr>
                <w:rFonts w:hint="eastAsia"/>
              </w:rPr>
              <w:t>年</w:t>
            </w:r>
            <w:r>
              <w:rPr>
                <w:rFonts w:hint="eastAsia"/>
              </w:rPr>
              <w:t>4</w:t>
            </w:r>
            <w:r>
              <w:rPr>
                <w:rFonts w:hint="eastAsia"/>
              </w:rPr>
              <w:t>月</w:t>
            </w:r>
            <w:r>
              <w:rPr>
                <w:rFonts w:hint="eastAsia"/>
              </w:rPr>
              <w:t>20</w:t>
            </w:r>
          </w:p>
        </w:tc>
        <w:tc>
          <w:tcPr>
            <w:tcW w:w="1059" w:type="dxa"/>
          </w:tcPr>
          <w:p w:rsidR="004256E1" w:rsidRDefault="00B04315">
            <w:pPr>
              <w:pStyle w:val="a3"/>
              <w:ind w:firstLineChars="0" w:firstLine="0"/>
            </w:pPr>
            <w:r>
              <w:rPr>
                <w:rFonts w:hint="eastAsia"/>
              </w:rPr>
              <w:t>2889598</w:t>
            </w:r>
          </w:p>
        </w:tc>
        <w:tc>
          <w:tcPr>
            <w:tcW w:w="2146" w:type="dxa"/>
          </w:tcPr>
          <w:p w:rsidR="004256E1" w:rsidRDefault="00B04315">
            <w:pPr>
              <w:pStyle w:val="a3"/>
              <w:ind w:firstLineChars="0" w:firstLine="0"/>
              <w:jc w:val="center"/>
            </w:pPr>
            <w:r>
              <w:rPr>
                <w:rFonts w:hint="eastAsia"/>
              </w:rPr>
              <w:t>江苏安普特防爆科技有限公司</w:t>
            </w:r>
          </w:p>
        </w:tc>
        <w:tc>
          <w:tcPr>
            <w:tcW w:w="1922" w:type="dxa"/>
          </w:tcPr>
          <w:p w:rsidR="004256E1" w:rsidRDefault="00B04315">
            <w:pPr>
              <w:pStyle w:val="a3"/>
              <w:ind w:firstLineChars="0" w:firstLine="0"/>
              <w:jc w:val="center"/>
              <w:rPr>
                <w:b/>
                <w:bCs w:val="0"/>
              </w:rPr>
            </w:pPr>
            <w:r>
              <w:rPr>
                <w:rFonts w:hint="eastAsia"/>
                <w:b/>
                <w:bCs w:val="0"/>
              </w:rPr>
              <w:t>马国良</w:t>
            </w:r>
          </w:p>
        </w:tc>
        <w:tc>
          <w:tcPr>
            <w:tcW w:w="1104" w:type="dxa"/>
          </w:tcPr>
          <w:p w:rsidR="004256E1" w:rsidRDefault="00B04315">
            <w:pPr>
              <w:pStyle w:val="a3"/>
              <w:ind w:firstLineChars="0" w:firstLine="0"/>
              <w:jc w:val="center"/>
            </w:pPr>
            <w:r>
              <w:rPr>
                <w:rFonts w:hint="eastAsia"/>
              </w:rPr>
              <w:t>有效</w:t>
            </w:r>
          </w:p>
        </w:tc>
      </w:tr>
      <w:tr w:rsidR="004256E1">
        <w:trPr>
          <w:trHeight w:val="544"/>
          <w:jc w:val="center"/>
        </w:trPr>
        <w:tc>
          <w:tcPr>
            <w:tcW w:w="1595" w:type="dxa"/>
            <w:vAlign w:val="center"/>
          </w:tcPr>
          <w:p w:rsidR="004256E1" w:rsidRDefault="00B04315">
            <w:pPr>
              <w:pStyle w:val="a3"/>
              <w:ind w:firstLineChars="0" w:firstLine="0"/>
              <w:jc w:val="center"/>
              <w:rPr>
                <w:rFonts w:ascii="宋体" w:hAnsi="宋体"/>
              </w:rPr>
            </w:pPr>
            <w:r>
              <w:rPr>
                <w:rFonts w:ascii="宋体" w:hAnsi="宋体" w:hint="eastAsia"/>
              </w:rPr>
              <w:t>发明专利</w:t>
            </w:r>
          </w:p>
        </w:tc>
        <w:tc>
          <w:tcPr>
            <w:tcW w:w="3123" w:type="dxa"/>
            <w:vAlign w:val="center"/>
          </w:tcPr>
          <w:p w:rsidR="004256E1" w:rsidRDefault="00B04315">
            <w:pPr>
              <w:pStyle w:val="a3"/>
              <w:ind w:firstLineChars="0" w:firstLine="0"/>
              <w:rPr>
                <w:rFonts w:ascii="宋体" w:hAnsi="宋体"/>
              </w:rPr>
            </w:pPr>
            <w:r>
              <w:rPr>
                <w:rFonts w:ascii="宋体" w:hAnsi="宋体" w:hint="eastAsia"/>
              </w:rPr>
              <w:t>一种非金属阻隔防爆装置及其</w:t>
            </w:r>
            <w:r>
              <w:rPr>
                <w:rFonts w:ascii="宋体" w:hAnsi="宋体" w:hint="eastAsia"/>
              </w:rPr>
              <w:lastRenderedPageBreak/>
              <w:t>制造工艺</w:t>
            </w:r>
          </w:p>
        </w:tc>
        <w:tc>
          <w:tcPr>
            <w:tcW w:w="801" w:type="dxa"/>
          </w:tcPr>
          <w:p w:rsidR="004256E1" w:rsidRDefault="00B04315">
            <w:pPr>
              <w:pStyle w:val="a3"/>
              <w:ind w:firstLineChars="0" w:firstLine="0"/>
              <w:rPr>
                <w:rFonts w:ascii="宋体" w:hAnsi="宋体"/>
              </w:rPr>
            </w:pPr>
            <w:r>
              <w:rPr>
                <w:rFonts w:ascii="宋体" w:hAnsi="宋体" w:hint="eastAsia"/>
              </w:rPr>
              <w:lastRenderedPageBreak/>
              <w:t>中国</w:t>
            </w:r>
          </w:p>
        </w:tc>
        <w:tc>
          <w:tcPr>
            <w:tcW w:w="1842" w:type="dxa"/>
            <w:vAlign w:val="center"/>
          </w:tcPr>
          <w:p w:rsidR="004256E1" w:rsidRDefault="00B04315">
            <w:pPr>
              <w:pStyle w:val="a3"/>
              <w:ind w:firstLineChars="0" w:firstLine="0"/>
              <w:rPr>
                <w:rFonts w:ascii="宋体" w:hAnsi="宋体"/>
                <w:sz w:val="22"/>
              </w:rPr>
            </w:pPr>
            <w:r>
              <w:rPr>
                <w:rFonts w:ascii="宋体" w:hAnsi="宋体" w:hint="eastAsia"/>
                <w:sz w:val="22"/>
              </w:rPr>
              <w:t>ZL201410712498</w:t>
            </w:r>
            <w:r>
              <w:rPr>
                <w:rFonts w:ascii="宋体" w:hAnsi="宋体" w:hint="eastAsia"/>
                <w:sz w:val="22"/>
              </w:rPr>
              <w:lastRenderedPageBreak/>
              <w:t>.4</w:t>
            </w:r>
          </w:p>
        </w:tc>
        <w:tc>
          <w:tcPr>
            <w:tcW w:w="971" w:type="dxa"/>
          </w:tcPr>
          <w:p w:rsidR="004256E1" w:rsidRDefault="00B04315">
            <w:pPr>
              <w:pStyle w:val="a3"/>
              <w:ind w:firstLineChars="0" w:firstLine="0"/>
            </w:pPr>
            <w:r>
              <w:rPr>
                <w:rFonts w:hint="eastAsia"/>
              </w:rPr>
              <w:lastRenderedPageBreak/>
              <w:t>2017</w:t>
            </w:r>
            <w:r>
              <w:rPr>
                <w:rFonts w:hint="eastAsia"/>
              </w:rPr>
              <w:t>年</w:t>
            </w:r>
            <w:r>
              <w:rPr>
                <w:rFonts w:hint="eastAsia"/>
              </w:rPr>
              <w:lastRenderedPageBreak/>
              <w:t>8</w:t>
            </w:r>
            <w:r>
              <w:rPr>
                <w:rFonts w:hint="eastAsia"/>
              </w:rPr>
              <w:t>月</w:t>
            </w:r>
            <w:r>
              <w:rPr>
                <w:rFonts w:hint="eastAsia"/>
              </w:rPr>
              <w:t>25</w:t>
            </w:r>
            <w:r>
              <w:rPr>
                <w:rFonts w:hint="eastAsia"/>
              </w:rPr>
              <w:t>日</w:t>
            </w:r>
          </w:p>
        </w:tc>
        <w:tc>
          <w:tcPr>
            <w:tcW w:w="1059" w:type="dxa"/>
          </w:tcPr>
          <w:p w:rsidR="004256E1" w:rsidRDefault="00B04315">
            <w:pPr>
              <w:pStyle w:val="a3"/>
              <w:ind w:firstLineChars="0" w:firstLine="0"/>
            </w:pPr>
            <w:r>
              <w:rPr>
                <w:rFonts w:hint="eastAsia"/>
              </w:rPr>
              <w:lastRenderedPageBreak/>
              <w:t>2596684</w:t>
            </w:r>
          </w:p>
        </w:tc>
        <w:tc>
          <w:tcPr>
            <w:tcW w:w="2146" w:type="dxa"/>
          </w:tcPr>
          <w:p w:rsidR="004256E1" w:rsidRDefault="00B04315">
            <w:pPr>
              <w:pStyle w:val="a3"/>
              <w:ind w:firstLineChars="0" w:firstLine="0"/>
              <w:jc w:val="center"/>
            </w:pPr>
            <w:r>
              <w:rPr>
                <w:rFonts w:hint="eastAsia"/>
              </w:rPr>
              <w:t>江苏安普特防爆科技</w:t>
            </w:r>
            <w:r>
              <w:rPr>
                <w:rFonts w:hint="eastAsia"/>
              </w:rPr>
              <w:lastRenderedPageBreak/>
              <w:t>有限公司</w:t>
            </w:r>
          </w:p>
        </w:tc>
        <w:tc>
          <w:tcPr>
            <w:tcW w:w="1922" w:type="dxa"/>
          </w:tcPr>
          <w:p w:rsidR="004256E1" w:rsidRDefault="00B04315">
            <w:pPr>
              <w:pStyle w:val="a3"/>
              <w:ind w:firstLineChars="0" w:firstLine="0"/>
              <w:jc w:val="center"/>
              <w:rPr>
                <w:b/>
                <w:bCs w:val="0"/>
              </w:rPr>
            </w:pPr>
            <w:r>
              <w:rPr>
                <w:rFonts w:hint="eastAsia"/>
                <w:b/>
                <w:bCs w:val="0"/>
              </w:rPr>
              <w:lastRenderedPageBreak/>
              <w:t>马国良</w:t>
            </w:r>
          </w:p>
        </w:tc>
        <w:tc>
          <w:tcPr>
            <w:tcW w:w="1104" w:type="dxa"/>
          </w:tcPr>
          <w:p w:rsidR="004256E1" w:rsidRDefault="00B04315">
            <w:pPr>
              <w:pStyle w:val="a3"/>
              <w:ind w:firstLineChars="0" w:firstLine="0"/>
              <w:jc w:val="center"/>
            </w:pPr>
            <w:r>
              <w:rPr>
                <w:rFonts w:hint="eastAsia"/>
              </w:rPr>
              <w:t>有效</w:t>
            </w:r>
          </w:p>
        </w:tc>
      </w:tr>
      <w:tr w:rsidR="004256E1">
        <w:trPr>
          <w:trHeight w:val="544"/>
          <w:jc w:val="center"/>
        </w:trPr>
        <w:tc>
          <w:tcPr>
            <w:tcW w:w="1595" w:type="dxa"/>
            <w:vAlign w:val="center"/>
          </w:tcPr>
          <w:p w:rsidR="004256E1" w:rsidRDefault="00B04315">
            <w:pPr>
              <w:pStyle w:val="a3"/>
              <w:ind w:firstLineChars="0" w:firstLine="0"/>
              <w:jc w:val="center"/>
              <w:rPr>
                <w:rFonts w:ascii="宋体" w:hAnsi="宋体"/>
              </w:rPr>
            </w:pPr>
            <w:r>
              <w:rPr>
                <w:rFonts w:ascii="宋体" w:hAnsi="宋体" w:hint="eastAsia"/>
              </w:rPr>
              <w:lastRenderedPageBreak/>
              <w:t>发明专利</w:t>
            </w:r>
          </w:p>
        </w:tc>
        <w:tc>
          <w:tcPr>
            <w:tcW w:w="3123" w:type="dxa"/>
            <w:vAlign w:val="center"/>
          </w:tcPr>
          <w:p w:rsidR="004256E1" w:rsidRDefault="00B04315">
            <w:pPr>
              <w:pStyle w:val="a3"/>
              <w:spacing w:line="240" w:lineRule="auto"/>
              <w:ind w:firstLineChars="0" w:firstLine="0"/>
              <w:rPr>
                <w:rFonts w:ascii="宋体" w:hAnsi="宋体"/>
              </w:rPr>
            </w:pPr>
            <w:r>
              <w:rPr>
                <w:rFonts w:ascii="宋体" w:hAnsi="宋体" w:hint="eastAsia"/>
              </w:rPr>
              <w:t>一种</w:t>
            </w:r>
            <w:r>
              <w:rPr>
                <w:rFonts w:ascii="宋体" w:hAnsi="宋体" w:hint="eastAsia"/>
              </w:rPr>
              <w:t>LNG</w:t>
            </w:r>
            <w:r>
              <w:rPr>
                <w:rFonts w:ascii="宋体" w:hAnsi="宋体" w:hint="eastAsia"/>
              </w:rPr>
              <w:t>蒸发速率的测量系统及计算方法</w:t>
            </w:r>
          </w:p>
        </w:tc>
        <w:tc>
          <w:tcPr>
            <w:tcW w:w="801" w:type="dxa"/>
            <w:vAlign w:val="center"/>
          </w:tcPr>
          <w:p w:rsidR="004256E1" w:rsidRDefault="00B04315">
            <w:pPr>
              <w:pStyle w:val="a3"/>
              <w:spacing w:line="240" w:lineRule="auto"/>
              <w:ind w:firstLineChars="0" w:firstLine="0"/>
              <w:rPr>
                <w:rFonts w:ascii="宋体" w:hAnsi="宋体"/>
              </w:rPr>
            </w:pPr>
            <w:r>
              <w:rPr>
                <w:rFonts w:ascii="宋体" w:hAnsi="宋体" w:hint="eastAsia"/>
              </w:rPr>
              <w:t>中国</w:t>
            </w:r>
          </w:p>
        </w:tc>
        <w:tc>
          <w:tcPr>
            <w:tcW w:w="1842" w:type="dxa"/>
            <w:vAlign w:val="center"/>
          </w:tcPr>
          <w:p w:rsidR="004256E1" w:rsidRDefault="00B04315">
            <w:pPr>
              <w:pStyle w:val="a3"/>
              <w:spacing w:line="240" w:lineRule="auto"/>
              <w:ind w:firstLineChars="0" w:firstLine="0"/>
              <w:rPr>
                <w:rFonts w:ascii="宋体" w:hAnsi="宋体"/>
                <w:sz w:val="22"/>
              </w:rPr>
            </w:pPr>
            <w:r>
              <w:rPr>
                <w:rFonts w:ascii="宋体" w:hAnsi="宋体" w:hint="eastAsia"/>
                <w:sz w:val="22"/>
              </w:rPr>
              <w:t>ZL</w:t>
            </w:r>
            <w:r>
              <w:rPr>
                <w:rFonts w:ascii="宋体" w:hAnsi="宋体" w:hint="eastAsia"/>
                <w:sz w:val="22"/>
              </w:rPr>
              <w:t>201510844009.5</w:t>
            </w:r>
          </w:p>
        </w:tc>
        <w:tc>
          <w:tcPr>
            <w:tcW w:w="971" w:type="dxa"/>
            <w:vAlign w:val="center"/>
          </w:tcPr>
          <w:p w:rsidR="004256E1" w:rsidRDefault="00B04315">
            <w:pPr>
              <w:pStyle w:val="a3"/>
              <w:spacing w:line="240" w:lineRule="auto"/>
              <w:ind w:firstLineChars="0" w:firstLine="0"/>
            </w:pPr>
            <w:r>
              <w:rPr>
                <w:rFonts w:hint="eastAsia"/>
              </w:rPr>
              <w:t>2018</w:t>
            </w:r>
            <w:r>
              <w:rPr>
                <w:rFonts w:hint="eastAsia"/>
              </w:rPr>
              <w:t>年</w:t>
            </w:r>
            <w:r>
              <w:rPr>
                <w:rFonts w:hint="eastAsia"/>
              </w:rPr>
              <w:t>7</w:t>
            </w:r>
            <w:r>
              <w:rPr>
                <w:rFonts w:hint="eastAsia"/>
              </w:rPr>
              <w:t>月</w:t>
            </w:r>
            <w:r>
              <w:rPr>
                <w:rFonts w:hint="eastAsia"/>
              </w:rPr>
              <w:t>27</w:t>
            </w:r>
          </w:p>
        </w:tc>
        <w:tc>
          <w:tcPr>
            <w:tcW w:w="1059" w:type="dxa"/>
            <w:vAlign w:val="center"/>
          </w:tcPr>
          <w:p w:rsidR="004256E1" w:rsidRDefault="004256E1">
            <w:pPr>
              <w:pStyle w:val="a3"/>
              <w:spacing w:line="240" w:lineRule="auto"/>
            </w:pPr>
          </w:p>
        </w:tc>
        <w:tc>
          <w:tcPr>
            <w:tcW w:w="2146" w:type="dxa"/>
            <w:vAlign w:val="center"/>
          </w:tcPr>
          <w:p w:rsidR="004256E1" w:rsidRDefault="00B04315">
            <w:pPr>
              <w:pStyle w:val="a3"/>
              <w:spacing w:line="240" w:lineRule="auto"/>
              <w:ind w:firstLineChars="0" w:firstLine="0"/>
              <w:jc w:val="center"/>
            </w:pPr>
            <w:r>
              <w:rPr>
                <w:rFonts w:hint="eastAsia"/>
              </w:rPr>
              <w:t>南京工业大学</w:t>
            </w:r>
          </w:p>
        </w:tc>
        <w:tc>
          <w:tcPr>
            <w:tcW w:w="1922" w:type="dxa"/>
            <w:vAlign w:val="center"/>
          </w:tcPr>
          <w:p w:rsidR="004256E1" w:rsidRDefault="00B04315">
            <w:pPr>
              <w:pStyle w:val="a3"/>
              <w:spacing w:line="240" w:lineRule="auto"/>
              <w:ind w:firstLineChars="0" w:firstLine="0"/>
            </w:pPr>
            <w:r>
              <w:rPr>
                <w:rFonts w:hint="eastAsia"/>
                <w:b/>
                <w:bCs w:val="0"/>
              </w:rPr>
              <w:t>潘旭海</w:t>
            </w:r>
            <w:r>
              <w:rPr>
                <w:rFonts w:hint="eastAsia"/>
              </w:rPr>
              <w:t>，华敏，叶从亮，贺宝龙，杨倩，蒋军成</w:t>
            </w:r>
          </w:p>
        </w:tc>
        <w:tc>
          <w:tcPr>
            <w:tcW w:w="1104" w:type="dxa"/>
            <w:vAlign w:val="center"/>
          </w:tcPr>
          <w:p w:rsidR="004256E1" w:rsidRDefault="00B04315">
            <w:pPr>
              <w:pStyle w:val="a3"/>
              <w:spacing w:line="240" w:lineRule="auto"/>
              <w:ind w:firstLineChars="0" w:firstLine="0"/>
              <w:jc w:val="center"/>
            </w:pPr>
            <w:r>
              <w:rPr>
                <w:rFonts w:hint="eastAsia"/>
              </w:rPr>
              <w:t>有效</w:t>
            </w:r>
          </w:p>
        </w:tc>
      </w:tr>
      <w:tr w:rsidR="004256E1">
        <w:trPr>
          <w:trHeight w:val="544"/>
          <w:jc w:val="center"/>
        </w:trPr>
        <w:tc>
          <w:tcPr>
            <w:tcW w:w="1595" w:type="dxa"/>
            <w:vAlign w:val="center"/>
          </w:tcPr>
          <w:p w:rsidR="004256E1" w:rsidRDefault="00B04315">
            <w:pPr>
              <w:pStyle w:val="a3"/>
              <w:ind w:firstLineChars="0" w:firstLine="0"/>
              <w:jc w:val="center"/>
              <w:rPr>
                <w:rFonts w:ascii="宋体" w:hAnsi="宋体"/>
              </w:rPr>
            </w:pPr>
            <w:r>
              <w:rPr>
                <w:rFonts w:ascii="宋体" w:hAnsi="宋体" w:hint="eastAsia"/>
              </w:rPr>
              <w:t>实用新型专利</w:t>
            </w:r>
          </w:p>
        </w:tc>
        <w:tc>
          <w:tcPr>
            <w:tcW w:w="3123" w:type="dxa"/>
            <w:vAlign w:val="center"/>
          </w:tcPr>
          <w:p w:rsidR="004256E1" w:rsidRDefault="00B04315">
            <w:pPr>
              <w:pStyle w:val="a3"/>
              <w:spacing w:line="240" w:lineRule="auto"/>
              <w:ind w:firstLineChars="0" w:firstLine="0"/>
              <w:rPr>
                <w:rFonts w:ascii="宋体" w:hAnsi="宋体"/>
              </w:rPr>
            </w:pPr>
            <w:r>
              <w:rPr>
                <w:rFonts w:ascii="宋体" w:hAnsi="宋体" w:hint="eastAsia"/>
              </w:rPr>
              <w:t>一种</w:t>
            </w:r>
            <w:r>
              <w:rPr>
                <w:rFonts w:ascii="宋体" w:hAnsi="宋体" w:hint="eastAsia"/>
              </w:rPr>
              <w:t>LNG</w:t>
            </w:r>
            <w:r>
              <w:rPr>
                <w:rFonts w:ascii="宋体" w:hAnsi="宋体" w:hint="eastAsia"/>
              </w:rPr>
              <w:t>蒸发速率的测量系统</w:t>
            </w:r>
          </w:p>
        </w:tc>
        <w:tc>
          <w:tcPr>
            <w:tcW w:w="801" w:type="dxa"/>
            <w:vAlign w:val="center"/>
          </w:tcPr>
          <w:p w:rsidR="004256E1" w:rsidRDefault="00B04315">
            <w:pPr>
              <w:pStyle w:val="a3"/>
              <w:spacing w:line="240" w:lineRule="auto"/>
              <w:ind w:firstLineChars="0" w:firstLine="0"/>
              <w:rPr>
                <w:rFonts w:ascii="宋体" w:hAnsi="宋体"/>
              </w:rPr>
            </w:pPr>
            <w:r>
              <w:rPr>
                <w:rFonts w:ascii="宋体" w:hAnsi="宋体" w:hint="eastAsia"/>
              </w:rPr>
              <w:t>中国</w:t>
            </w:r>
          </w:p>
        </w:tc>
        <w:tc>
          <w:tcPr>
            <w:tcW w:w="1842" w:type="dxa"/>
            <w:vAlign w:val="center"/>
          </w:tcPr>
          <w:p w:rsidR="004256E1" w:rsidRDefault="00B04315">
            <w:pPr>
              <w:pStyle w:val="a3"/>
              <w:spacing w:line="240" w:lineRule="auto"/>
              <w:ind w:firstLineChars="0" w:firstLine="0"/>
              <w:rPr>
                <w:rFonts w:ascii="宋体" w:hAnsi="宋体"/>
                <w:sz w:val="22"/>
              </w:rPr>
            </w:pPr>
            <w:r>
              <w:rPr>
                <w:rFonts w:ascii="宋体" w:hAnsi="宋体" w:hint="eastAsia"/>
                <w:sz w:val="22"/>
              </w:rPr>
              <w:t>ZL</w:t>
            </w:r>
            <w:r>
              <w:rPr>
                <w:rFonts w:ascii="宋体" w:hAnsi="宋体" w:hint="eastAsia"/>
                <w:sz w:val="22"/>
              </w:rPr>
              <w:t>201520958253.X</w:t>
            </w:r>
          </w:p>
        </w:tc>
        <w:tc>
          <w:tcPr>
            <w:tcW w:w="971" w:type="dxa"/>
            <w:vAlign w:val="center"/>
          </w:tcPr>
          <w:p w:rsidR="004256E1" w:rsidRDefault="00B04315">
            <w:pPr>
              <w:pStyle w:val="a3"/>
              <w:spacing w:line="240" w:lineRule="auto"/>
              <w:ind w:firstLineChars="0" w:firstLine="0"/>
            </w:pPr>
            <w:r>
              <w:rPr>
                <w:rFonts w:hint="eastAsia"/>
              </w:rPr>
              <w:t>2016</w:t>
            </w:r>
            <w:r>
              <w:rPr>
                <w:rFonts w:hint="eastAsia"/>
              </w:rPr>
              <w:t>年</w:t>
            </w:r>
            <w:r>
              <w:rPr>
                <w:rFonts w:hint="eastAsia"/>
              </w:rPr>
              <w:t>4</w:t>
            </w:r>
            <w:r>
              <w:rPr>
                <w:rFonts w:hint="eastAsia"/>
              </w:rPr>
              <w:t>月</w:t>
            </w:r>
            <w:r>
              <w:rPr>
                <w:rFonts w:hint="eastAsia"/>
              </w:rPr>
              <w:t>26</w:t>
            </w:r>
          </w:p>
        </w:tc>
        <w:tc>
          <w:tcPr>
            <w:tcW w:w="1059" w:type="dxa"/>
            <w:vAlign w:val="center"/>
          </w:tcPr>
          <w:p w:rsidR="004256E1" w:rsidRDefault="004256E1">
            <w:pPr>
              <w:pStyle w:val="a3"/>
              <w:spacing w:line="240" w:lineRule="auto"/>
            </w:pPr>
          </w:p>
        </w:tc>
        <w:tc>
          <w:tcPr>
            <w:tcW w:w="2146" w:type="dxa"/>
            <w:vAlign w:val="center"/>
          </w:tcPr>
          <w:p w:rsidR="004256E1" w:rsidRDefault="00B04315">
            <w:pPr>
              <w:pStyle w:val="a3"/>
              <w:spacing w:line="240" w:lineRule="auto"/>
              <w:ind w:firstLineChars="0" w:firstLine="0"/>
              <w:jc w:val="center"/>
            </w:pPr>
            <w:r>
              <w:rPr>
                <w:rFonts w:hint="eastAsia"/>
              </w:rPr>
              <w:t>南京工业大学</w:t>
            </w:r>
          </w:p>
        </w:tc>
        <w:tc>
          <w:tcPr>
            <w:tcW w:w="1922" w:type="dxa"/>
            <w:vAlign w:val="center"/>
          </w:tcPr>
          <w:p w:rsidR="004256E1" w:rsidRDefault="00B04315">
            <w:pPr>
              <w:pStyle w:val="a3"/>
              <w:spacing w:line="240" w:lineRule="auto"/>
              <w:ind w:firstLineChars="0" w:firstLine="0"/>
            </w:pPr>
            <w:r>
              <w:rPr>
                <w:rFonts w:hint="eastAsia"/>
                <w:b/>
                <w:bCs w:val="0"/>
              </w:rPr>
              <w:t>潘旭海</w:t>
            </w:r>
            <w:r>
              <w:rPr>
                <w:rFonts w:hint="eastAsia"/>
              </w:rPr>
              <w:t>，叶从亮，华敏，贺宝龙，蒋军成</w:t>
            </w:r>
          </w:p>
        </w:tc>
        <w:tc>
          <w:tcPr>
            <w:tcW w:w="1104" w:type="dxa"/>
            <w:vAlign w:val="center"/>
          </w:tcPr>
          <w:p w:rsidR="004256E1" w:rsidRDefault="00B04315">
            <w:pPr>
              <w:pStyle w:val="a3"/>
              <w:spacing w:line="240" w:lineRule="auto"/>
              <w:ind w:firstLineChars="0" w:firstLine="0"/>
              <w:jc w:val="center"/>
            </w:pPr>
            <w:r>
              <w:rPr>
                <w:rFonts w:hint="eastAsia"/>
              </w:rPr>
              <w:t>有效</w:t>
            </w:r>
          </w:p>
        </w:tc>
      </w:tr>
    </w:tbl>
    <w:p w:rsidR="004256E1" w:rsidRDefault="004256E1">
      <w:pPr>
        <w:sectPr w:rsidR="004256E1">
          <w:pgSz w:w="16838" w:h="11906" w:orient="landscape"/>
          <w:pgMar w:top="1134" w:right="1134" w:bottom="1134" w:left="1134" w:header="851" w:footer="992" w:gutter="0"/>
          <w:cols w:space="425"/>
          <w:docGrid w:type="lines" w:linePitch="312"/>
        </w:sectPr>
      </w:pPr>
    </w:p>
    <w:p w:rsidR="004256E1" w:rsidRDefault="00B04315">
      <w:pPr>
        <w:jc w:val="center"/>
        <w:rPr>
          <w:rFonts w:ascii="微软雅黑" w:eastAsia="微软雅黑" w:hAnsi="微软雅黑"/>
          <w:szCs w:val="21"/>
        </w:rPr>
      </w:pPr>
      <w:r>
        <w:rPr>
          <w:rFonts w:ascii="微软雅黑" w:eastAsia="微软雅黑" w:hAnsi="微软雅黑" w:hint="eastAsia"/>
          <w:szCs w:val="21"/>
        </w:rPr>
        <w:lastRenderedPageBreak/>
        <w:t>主要完成人</w:t>
      </w:r>
      <w:r>
        <w:rPr>
          <w:rFonts w:ascii="微软雅黑" w:eastAsia="微软雅黑" w:hAnsi="微软雅黑"/>
          <w:szCs w:val="21"/>
        </w:rPr>
        <w:t>情况表</w:t>
      </w:r>
    </w:p>
    <w:p w:rsidR="004256E1" w:rsidRDefault="00B04315">
      <w:pPr>
        <w:wordWrap w:val="0"/>
        <w:jc w:val="right"/>
        <w:rPr>
          <w:rFonts w:ascii="微软雅黑" w:eastAsia="微软雅黑" w:hAnsi="微软雅黑"/>
          <w:sz w:val="32"/>
          <w:szCs w:val="32"/>
        </w:rPr>
      </w:pPr>
      <w:r>
        <w:rPr>
          <w:rFonts w:ascii="微软雅黑" w:eastAsia="微软雅黑" w:hAnsi="微软雅黑" w:hint="eastAsia"/>
          <w:szCs w:val="21"/>
        </w:rPr>
        <w:t>第一完成人签字：</w:t>
      </w:r>
      <w:r>
        <w:rPr>
          <w:rFonts w:ascii="微软雅黑" w:eastAsia="微软雅黑" w:hAnsi="微软雅黑" w:hint="eastAsia"/>
          <w:szCs w:val="21"/>
        </w:rPr>
        <w:t xml:space="preserve"> </w:t>
      </w:r>
      <w:r>
        <w:rPr>
          <w:rFonts w:ascii="微软雅黑" w:eastAsia="微软雅黑" w:hAnsi="微软雅黑"/>
          <w:szCs w:val="21"/>
        </w:rPr>
        <w:t xml:space="preserve">                 </w:t>
      </w:r>
    </w:p>
    <w:tbl>
      <w:tblPr>
        <w:tblW w:w="14455" w:type="dxa"/>
        <w:tblLayout w:type="fixed"/>
        <w:tblLook w:val="04A0" w:firstRow="1" w:lastRow="0" w:firstColumn="1" w:lastColumn="0" w:noHBand="0" w:noVBand="1"/>
      </w:tblPr>
      <w:tblGrid>
        <w:gridCol w:w="856"/>
        <w:gridCol w:w="714"/>
        <w:gridCol w:w="708"/>
        <w:gridCol w:w="708"/>
        <w:gridCol w:w="833"/>
        <w:gridCol w:w="5389"/>
        <w:gridCol w:w="5247"/>
      </w:tblGrid>
      <w:tr w:rsidR="004256E1">
        <w:trPr>
          <w:trHeight w:val="679"/>
        </w:trPr>
        <w:tc>
          <w:tcPr>
            <w:tcW w:w="856"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姓名</w:t>
            </w:r>
          </w:p>
        </w:tc>
        <w:tc>
          <w:tcPr>
            <w:tcW w:w="714"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排名</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技术职称</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工作</w:t>
            </w:r>
            <w:r>
              <w:rPr>
                <w:rFonts w:ascii="Times New Roman" w:eastAsia="宋体" w:hAnsi="Times New Roman"/>
                <w:szCs w:val="21"/>
              </w:rPr>
              <w:t>单位</w:t>
            </w:r>
          </w:p>
        </w:tc>
        <w:tc>
          <w:tcPr>
            <w:tcW w:w="833"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完成单位</w:t>
            </w:r>
          </w:p>
        </w:tc>
        <w:tc>
          <w:tcPr>
            <w:tcW w:w="5389"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对本项目</w:t>
            </w:r>
            <w:r>
              <w:rPr>
                <w:rFonts w:ascii="Times New Roman" w:eastAsia="宋体" w:hAnsi="Times New Roman"/>
                <w:szCs w:val="21"/>
              </w:rPr>
              <w:t>技术创造性贡献</w:t>
            </w:r>
          </w:p>
        </w:tc>
        <w:tc>
          <w:tcPr>
            <w:tcW w:w="5247"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曾获科技</w:t>
            </w:r>
            <w:r>
              <w:rPr>
                <w:rFonts w:ascii="Times New Roman" w:eastAsia="宋体" w:hAnsi="Times New Roman"/>
                <w:szCs w:val="21"/>
              </w:rPr>
              <w:t>奖励情况</w:t>
            </w:r>
          </w:p>
        </w:tc>
      </w:tr>
      <w:tr w:rsidR="004256E1">
        <w:trPr>
          <w:trHeight w:val="679"/>
        </w:trPr>
        <w:tc>
          <w:tcPr>
            <w:tcW w:w="856"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280" w:lineRule="exact"/>
              <w:rPr>
                <w:rFonts w:ascii="Times New Roman" w:eastAsia="宋体" w:hAnsi="Times New Roman"/>
                <w:spacing w:val="-16"/>
                <w:szCs w:val="24"/>
              </w:rPr>
            </w:pPr>
            <w:r>
              <w:rPr>
                <w:rFonts w:ascii="Times New Roman" w:eastAsia="宋体" w:hAnsi="Times New Roman" w:hint="eastAsia"/>
                <w:spacing w:val="-16"/>
                <w:szCs w:val="24"/>
              </w:rPr>
              <w:t>邢志祥</w:t>
            </w:r>
            <w:r>
              <w:rPr>
                <w:rFonts w:ascii="Times New Roman" w:eastAsia="宋体" w:hAnsi="Times New Roman"/>
                <w:spacing w:val="-16"/>
                <w:szCs w:val="24"/>
              </w:rPr>
              <w:t>.</w:t>
            </w:r>
          </w:p>
        </w:tc>
        <w:tc>
          <w:tcPr>
            <w:tcW w:w="714"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280" w:lineRule="exact"/>
              <w:jc w:val="center"/>
              <w:rPr>
                <w:rFonts w:ascii="Times New Roman" w:eastAsia="宋体" w:hAnsi="Times New Roman"/>
                <w:spacing w:val="-25"/>
                <w:szCs w:val="24"/>
              </w:rPr>
            </w:pPr>
            <w:r>
              <w:rPr>
                <w:rFonts w:ascii="Times New Roman" w:eastAsia="宋体" w:hAnsi="Times New Roman" w:hint="eastAsia"/>
                <w:spacing w:val="-25"/>
                <w:szCs w:val="24"/>
              </w:rPr>
              <w:t>第</w:t>
            </w:r>
            <w:r>
              <w:rPr>
                <w:rFonts w:ascii="Times New Roman" w:eastAsia="宋体" w:hAnsi="Times New Roman"/>
                <w:spacing w:val="-25"/>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教授</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常州大学</w:t>
            </w:r>
          </w:p>
        </w:tc>
        <w:tc>
          <w:tcPr>
            <w:tcW w:w="833"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常州大学</w:t>
            </w:r>
          </w:p>
        </w:tc>
        <w:tc>
          <w:tcPr>
            <w:tcW w:w="5389"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rPr>
                <w:rFonts w:ascii="Times New Roman" w:eastAsia="宋体" w:hAnsi="Times New Roman"/>
                <w:szCs w:val="21"/>
              </w:rPr>
            </w:pPr>
            <w:r>
              <w:rPr>
                <w:szCs w:val="21"/>
              </w:rPr>
              <w:t>作为项目负责人，对项目的主要研究方案、技术路线、关键技术的研究及项目成果的示范应用等进行了全方位研究工作，技术研究方面主要承担了非金属阻隔防爆材料的防爆机理研究，非金属阻隔防爆材料防爆性能研究，非金属阻隔防爆材料相容性等性能研究工作，提出了非金属阻隔防爆材料在大型储罐上的关键应用参数和工艺。发表论文</w:t>
            </w:r>
            <w:r>
              <w:rPr>
                <w:szCs w:val="21"/>
              </w:rPr>
              <w:t>20</w:t>
            </w:r>
            <w:r>
              <w:rPr>
                <w:rFonts w:hint="eastAsia"/>
                <w:szCs w:val="21"/>
              </w:rPr>
              <w:t>余</w:t>
            </w:r>
            <w:r>
              <w:rPr>
                <w:szCs w:val="21"/>
              </w:rPr>
              <w:t>篇，</w:t>
            </w:r>
            <w:r>
              <w:rPr>
                <w:rFonts w:hint="eastAsia"/>
                <w:szCs w:val="21"/>
              </w:rPr>
              <w:t>主导</w:t>
            </w:r>
            <w:r>
              <w:rPr>
                <w:szCs w:val="21"/>
              </w:rPr>
              <w:t>编制了江苏省地方标准（</w:t>
            </w:r>
            <w:r>
              <w:rPr>
                <w:szCs w:val="21"/>
              </w:rPr>
              <w:t>DB32/T 3251-2017</w:t>
            </w:r>
            <w:r>
              <w:rPr>
                <w:szCs w:val="21"/>
              </w:rPr>
              <w:t>）</w:t>
            </w:r>
            <w:r>
              <w:rPr>
                <w:szCs w:val="21"/>
              </w:rPr>
              <w:t>“</w:t>
            </w:r>
            <w:r>
              <w:rPr>
                <w:szCs w:val="21"/>
              </w:rPr>
              <w:t>储罐、罐车用非金属阻隔防爆安全技术要求</w:t>
            </w:r>
            <w:r>
              <w:rPr>
                <w:szCs w:val="21"/>
              </w:rPr>
              <w:t xml:space="preserve">” </w:t>
            </w:r>
            <w:r>
              <w:rPr>
                <w:szCs w:val="21"/>
              </w:rPr>
              <w:t>（</w:t>
            </w:r>
            <w:r>
              <w:rPr>
                <w:szCs w:val="21"/>
              </w:rPr>
              <w:t>2017.5</w:t>
            </w:r>
            <w:r>
              <w:rPr>
                <w:szCs w:val="21"/>
              </w:rPr>
              <w:t>），为项目的圆满完成发挥了负责人的作用</w:t>
            </w:r>
            <w:r>
              <w:rPr>
                <w:rFonts w:hint="eastAsia"/>
                <w:szCs w:val="21"/>
              </w:rPr>
              <w:t>，</w:t>
            </w:r>
            <w:r>
              <w:rPr>
                <w:szCs w:val="21"/>
              </w:rPr>
              <w:t>在</w:t>
            </w:r>
            <w:r>
              <w:rPr>
                <w:rFonts w:hint="eastAsia"/>
                <w:szCs w:val="21"/>
              </w:rPr>
              <w:t>该项</w:t>
            </w:r>
            <w:r>
              <w:rPr>
                <w:szCs w:val="21"/>
              </w:rPr>
              <w:t>科学研究中</w:t>
            </w:r>
            <w:r>
              <w:rPr>
                <w:rFonts w:hint="eastAsia"/>
                <w:szCs w:val="21"/>
              </w:rPr>
              <w:t>完成</w:t>
            </w:r>
            <w:r>
              <w:rPr>
                <w:szCs w:val="21"/>
              </w:rPr>
              <w:t>工作量</w:t>
            </w:r>
            <w:r>
              <w:rPr>
                <w:rFonts w:hint="eastAsia"/>
                <w:szCs w:val="21"/>
              </w:rPr>
              <w:t>占</w:t>
            </w:r>
            <w:r>
              <w:rPr>
                <w:rFonts w:hint="eastAsia"/>
                <w:szCs w:val="21"/>
              </w:rPr>
              <w:t>80</w:t>
            </w:r>
            <w:r>
              <w:rPr>
                <w:szCs w:val="21"/>
              </w:rPr>
              <w:t>%</w:t>
            </w:r>
            <w:r>
              <w:rPr>
                <w:szCs w:val="21"/>
              </w:rPr>
              <w:t>以上。</w:t>
            </w:r>
          </w:p>
        </w:tc>
        <w:tc>
          <w:tcPr>
            <w:tcW w:w="5247" w:type="dxa"/>
            <w:tcBorders>
              <w:top w:val="single" w:sz="4" w:space="0" w:color="auto"/>
              <w:left w:val="single" w:sz="4" w:space="0" w:color="auto"/>
              <w:bottom w:val="single" w:sz="4" w:space="0" w:color="auto"/>
              <w:right w:val="single" w:sz="4" w:space="0" w:color="auto"/>
            </w:tcBorders>
            <w:vAlign w:val="center"/>
          </w:tcPr>
          <w:p w:rsidR="004256E1" w:rsidRDefault="00B04315">
            <w:pPr>
              <w:rPr>
                <w:szCs w:val="21"/>
              </w:rPr>
            </w:pPr>
            <w:r>
              <w:rPr>
                <w:szCs w:val="21"/>
              </w:rPr>
              <w:t>1</w:t>
            </w:r>
            <w:r>
              <w:rPr>
                <w:szCs w:val="21"/>
              </w:rPr>
              <w:t xml:space="preserve">. </w:t>
            </w:r>
            <w:r>
              <w:rPr>
                <w:szCs w:val="21"/>
              </w:rPr>
              <w:t>液化天然气</w:t>
            </w:r>
            <w:r>
              <w:rPr>
                <w:szCs w:val="21"/>
              </w:rPr>
              <w:t>(LNG)</w:t>
            </w:r>
            <w:r>
              <w:rPr>
                <w:szCs w:val="21"/>
              </w:rPr>
              <w:t>加气站安全技术及装备研究，国家安全生产科技成果二等奖，</w:t>
            </w:r>
            <w:r>
              <w:rPr>
                <w:szCs w:val="21"/>
              </w:rPr>
              <w:t>2015</w:t>
            </w:r>
            <w:r>
              <w:rPr>
                <w:rFonts w:hint="eastAsia"/>
                <w:szCs w:val="21"/>
              </w:rPr>
              <w:t>年</w:t>
            </w:r>
            <w:r>
              <w:rPr>
                <w:szCs w:val="21"/>
              </w:rPr>
              <w:t>，</w:t>
            </w:r>
            <w:r>
              <w:rPr>
                <w:rFonts w:hint="eastAsia"/>
                <w:szCs w:val="21"/>
              </w:rPr>
              <w:t>排名</w:t>
            </w:r>
            <w:r>
              <w:rPr>
                <w:szCs w:val="21"/>
              </w:rPr>
              <w:t>第</w:t>
            </w:r>
            <w:r>
              <w:rPr>
                <w:szCs w:val="21"/>
              </w:rPr>
              <w:t>1</w:t>
            </w:r>
            <w:r>
              <w:rPr>
                <w:szCs w:val="21"/>
              </w:rPr>
              <w:t>；</w:t>
            </w:r>
          </w:p>
          <w:p w:rsidR="004256E1" w:rsidRDefault="00B04315">
            <w:pPr>
              <w:wordWrap w:val="0"/>
              <w:rPr>
                <w:szCs w:val="21"/>
              </w:rPr>
            </w:pPr>
            <w:r>
              <w:rPr>
                <w:szCs w:val="21"/>
              </w:rPr>
              <w:t xml:space="preserve">2. </w:t>
            </w:r>
            <w:r>
              <w:rPr>
                <w:szCs w:val="21"/>
              </w:rPr>
              <w:t>液化石油气储罐对火灾热响应</w:t>
            </w:r>
            <w:r>
              <w:rPr>
                <w:szCs w:val="21"/>
              </w:rPr>
              <w:t>CFD</w:t>
            </w:r>
            <w:r>
              <w:rPr>
                <w:szCs w:val="21"/>
              </w:rPr>
              <w:t>模拟，公安部自然科学论文三等奖，</w:t>
            </w:r>
            <w:r>
              <w:rPr>
                <w:szCs w:val="21"/>
              </w:rPr>
              <w:t>2006</w:t>
            </w:r>
            <w:r>
              <w:rPr>
                <w:szCs w:val="21"/>
              </w:rPr>
              <w:t>年，排名第</w:t>
            </w:r>
            <w:r>
              <w:rPr>
                <w:szCs w:val="21"/>
              </w:rPr>
              <w:t>1</w:t>
            </w:r>
            <w:r>
              <w:rPr>
                <w:szCs w:val="21"/>
              </w:rPr>
              <w:t>；</w:t>
            </w:r>
          </w:p>
          <w:p w:rsidR="004256E1" w:rsidRDefault="00B04315">
            <w:pPr>
              <w:wordWrap w:val="0"/>
              <w:rPr>
                <w:szCs w:val="21"/>
              </w:rPr>
            </w:pPr>
            <w:r>
              <w:rPr>
                <w:rFonts w:hint="eastAsia"/>
                <w:szCs w:val="21"/>
              </w:rPr>
              <w:t xml:space="preserve">3. </w:t>
            </w:r>
            <w:r>
              <w:rPr>
                <w:szCs w:val="21"/>
              </w:rPr>
              <w:t>化工过程爆炸灾害理论模型及防灾决策支持系统，中国石油和化学工业协会科技进步二等奖，</w:t>
            </w:r>
            <w:r>
              <w:rPr>
                <w:szCs w:val="21"/>
              </w:rPr>
              <w:t>2004</w:t>
            </w:r>
            <w:r>
              <w:rPr>
                <w:rFonts w:hint="eastAsia"/>
                <w:szCs w:val="21"/>
              </w:rPr>
              <w:t>年，</w:t>
            </w:r>
            <w:r>
              <w:rPr>
                <w:szCs w:val="21"/>
              </w:rPr>
              <w:t>排名第</w:t>
            </w:r>
            <w:r>
              <w:rPr>
                <w:szCs w:val="21"/>
              </w:rPr>
              <w:t>4</w:t>
            </w:r>
            <w:r>
              <w:rPr>
                <w:szCs w:val="21"/>
              </w:rPr>
              <w:t>；</w:t>
            </w:r>
          </w:p>
          <w:p w:rsidR="004256E1" w:rsidRDefault="00B04315">
            <w:pPr>
              <w:adjustRightInd w:val="0"/>
              <w:rPr>
                <w:szCs w:val="21"/>
              </w:rPr>
            </w:pPr>
            <w:r>
              <w:rPr>
                <w:szCs w:val="21"/>
              </w:rPr>
              <w:t xml:space="preserve">4. </w:t>
            </w:r>
            <w:r>
              <w:rPr>
                <w:szCs w:val="21"/>
              </w:rPr>
              <w:t>安全评价与风险分析技术及软件系统，国家安全生产科技成果三等奖，</w:t>
            </w:r>
            <w:r>
              <w:rPr>
                <w:szCs w:val="21"/>
              </w:rPr>
              <w:t>2004</w:t>
            </w:r>
            <w:r>
              <w:rPr>
                <w:rFonts w:hint="eastAsia"/>
                <w:szCs w:val="21"/>
              </w:rPr>
              <w:t>年</w:t>
            </w:r>
            <w:r>
              <w:rPr>
                <w:szCs w:val="21"/>
              </w:rPr>
              <w:t>，排名第</w:t>
            </w:r>
            <w:r>
              <w:rPr>
                <w:szCs w:val="21"/>
              </w:rPr>
              <w:t>5</w:t>
            </w:r>
            <w:r>
              <w:rPr>
                <w:szCs w:val="21"/>
              </w:rPr>
              <w:t>；</w:t>
            </w:r>
          </w:p>
        </w:tc>
      </w:tr>
      <w:tr w:rsidR="004256E1">
        <w:trPr>
          <w:trHeight w:val="679"/>
        </w:trPr>
        <w:tc>
          <w:tcPr>
            <w:tcW w:w="856"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280" w:lineRule="exact"/>
              <w:rPr>
                <w:rFonts w:ascii="Times New Roman" w:eastAsia="宋体" w:hAnsi="Times New Roman"/>
                <w:spacing w:val="-25"/>
                <w:szCs w:val="24"/>
              </w:rPr>
            </w:pPr>
            <w:r>
              <w:rPr>
                <w:rFonts w:ascii="Times New Roman" w:eastAsia="宋体" w:hAnsi="Times New Roman" w:hint="eastAsia"/>
                <w:spacing w:val="-16"/>
                <w:szCs w:val="24"/>
              </w:rPr>
              <w:t>李锦春</w:t>
            </w:r>
          </w:p>
        </w:tc>
        <w:tc>
          <w:tcPr>
            <w:tcW w:w="714"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280" w:lineRule="exact"/>
              <w:jc w:val="center"/>
              <w:rPr>
                <w:rFonts w:ascii="Times New Roman" w:eastAsia="宋体" w:hAnsi="Times New Roman"/>
                <w:spacing w:val="-25"/>
                <w:szCs w:val="24"/>
              </w:rPr>
            </w:pPr>
            <w:r>
              <w:rPr>
                <w:rFonts w:ascii="Times New Roman" w:eastAsia="宋体" w:hAnsi="Times New Roman" w:hint="eastAsia"/>
                <w:spacing w:val="-25"/>
                <w:szCs w:val="24"/>
              </w:rPr>
              <w:t>第</w:t>
            </w:r>
            <w:r>
              <w:rPr>
                <w:rFonts w:ascii="Times New Roman" w:eastAsia="宋体" w:hAnsi="Times New Roman" w:hint="eastAsia"/>
                <w:spacing w:val="-25"/>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教授</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常州大学</w:t>
            </w:r>
          </w:p>
        </w:tc>
        <w:tc>
          <w:tcPr>
            <w:tcW w:w="833"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常州大学</w:t>
            </w:r>
          </w:p>
        </w:tc>
        <w:tc>
          <w:tcPr>
            <w:tcW w:w="5389"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rPr>
                <w:rFonts w:ascii="Times New Roman" w:eastAsia="宋体" w:hAnsi="Times New Roman"/>
                <w:szCs w:val="21"/>
              </w:rPr>
            </w:pPr>
            <w:r>
              <w:rPr>
                <w:rFonts w:hint="eastAsia"/>
                <w:szCs w:val="21"/>
              </w:rPr>
              <w:t>作为</w:t>
            </w:r>
            <w:r>
              <w:rPr>
                <w:szCs w:val="21"/>
              </w:rPr>
              <w:t>项目主要完成</w:t>
            </w:r>
            <w:r>
              <w:rPr>
                <w:rFonts w:hint="eastAsia"/>
                <w:szCs w:val="21"/>
              </w:rPr>
              <w:t>人负责项目中</w:t>
            </w:r>
            <w:r>
              <w:rPr>
                <w:szCs w:val="21"/>
              </w:rPr>
              <w:t>非</w:t>
            </w:r>
            <w:r>
              <w:rPr>
                <w:rFonts w:hint="eastAsia"/>
                <w:szCs w:val="21"/>
              </w:rPr>
              <w:t>金属阻隔防爆材料的防爆机理研究和非金属阻隔防爆材料防爆性能研究部分，提出了考察填充</w:t>
            </w:r>
            <w:r>
              <w:rPr>
                <w:szCs w:val="21"/>
              </w:rPr>
              <w:t>密度和留空率对储罐</w:t>
            </w:r>
            <w:r>
              <w:rPr>
                <w:rFonts w:hint="eastAsia"/>
                <w:szCs w:val="21"/>
              </w:rPr>
              <w:t>抑爆</w:t>
            </w:r>
            <w:r>
              <w:rPr>
                <w:szCs w:val="21"/>
              </w:rPr>
              <w:t>效果</w:t>
            </w:r>
            <w:r>
              <w:rPr>
                <w:rFonts w:hint="eastAsia"/>
                <w:szCs w:val="21"/>
              </w:rPr>
              <w:t>影响</w:t>
            </w:r>
            <w:r>
              <w:rPr>
                <w:szCs w:val="21"/>
              </w:rPr>
              <w:t>的</w:t>
            </w:r>
            <w:r>
              <w:rPr>
                <w:rFonts w:hint="eastAsia"/>
                <w:szCs w:val="21"/>
              </w:rPr>
              <w:t>设想</w:t>
            </w:r>
            <w:r>
              <w:rPr>
                <w:szCs w:val="21"/>
              </w:rPr>
              <w:t>，设计</w:t>
            </w:r>
            <w:r>
              <w:rPr>
                <w:rFonts w:hint="eastAsia"/>
                <w:szCs w:val="21"/>
              </w:rPr>
              <w:t>并</w:t>
            </w:r>
            <w:r>
              <w:rPr>
                <w:szCs w:val="21"/>
              </w:rPr>
              <w:t>实施了</w:t>
            </w:r>
            <w:r>
              <w:rPr>
                <w:rFonts w:hint="eastAsia"/>
                <w:szCs w:val="21"/>
              </w:rPr>
              <w:t>相关抑爆</w:t>
            </w:r>
            <w:r>
              <w:rPr>
                <w:szCs w:val="21"/>
              </w:rPr>
              <w:t>性能实验</w:t>
            </w:r>
            <w:r>
              <w:rPr>
                <w:rFonts w:hint="eastAsia"/>
                <w:szCs w:val="21"/>
              </w:rPr>
              <w:t>，</w:t>
            </w:r>
            <w:r>
              <w:rPr>
                <w:szCs w:val="21"/>
              </w:rPr>
              <w:t>参与编制了江苏省地方标准（</w:t>
            </w:r>
            <w:r>
              <w:rPr>
                <w:szCs w:val="21"/>
              </w:rPr>
              <w:t>DB32/T 3251-2017</w:t>
            </w:r>
            <w:r>
              <w:rPr>
                <w:szCs w:val="21"/>
              </w:rPr>
              <w:t>）</w:t>
            </w:r>
            <w:r>
              <w:rPr>
                <w:szCs w:val="21"/>
              </w:rPr>
              <w:t>“</w:t>
            </w:r>
            <w:r>
              <w:rPr>
                <w:szCs w:val="21"/>
              </w:rPr>
              <w:t>储罐、罐车用非金属阻隔防爆安全技术要求</w:t>
            </w:r>
            <w:r>
              <w:rPr>
                <w:szCs w:val="21"/>
              </w:rPr>
              <w:t>”</w:t>
            </w:r>
            <w:r>
              <w:rPr>
                <w:szCs w:val="21"/>
              </w:rPr>
              <w:t>（</w:t>
            </w:r>
            <w:r>
              <w:rPr>
                <w:szCs w:val="21"/>
              </w:rPr>
              <w:t>2017.5</w:t>
            </w:r>
            <w:r>
              <w:rPr>
                <w:szCs w:val="21"/>
              </w:rPr>
              <w:t>）。在</w:t>
            </w:r>
            <w:r>
              <w:rPr>
                <w:rFonts w:hint="eastAsia"/>
                <w:szCs w:val="21"/>
              </w:rPr>
              <w:t>该项</w:t>
            </w:r>
            <w:r>
              <w:rPr>
                <w:szCs w:val="21"/>
              </w:rPr>
              <w:t>科学研究中</w:t>
            </w:r>
            <w:r>
              <w:rPr>
                <w:rFonts w:hint="eastAsia"/>
                <w:szCs w:val="21"/>
              </w:rPr>
              <w:t>完成</w:t>
            </w:r>
            <w:r>
              <w:rPr>
                <w:szCs w:val="21"/>
              </w:rPr>
              <w:t>工作量</w:t>
            </w:r>
            <w:r>
              <w:rPr>
                <w:rFonts w:hint="eastAsia"/>
                <w:szCs w:val="21"/>
              </w:rPr>
              <w:t>占</w:t>
            </w:r>
            <w:r>
              <w:rPr>
                <w:rFonts w:hint="eastAsia"/>
                <w:szCs w:val="21"/>
              </w:rPr>
              <w:t>80</w:t>
            </w:r>
            <w:r>
              <w:rPr>
                <w:szCs w:val="21"/>
              </w:rPr>
              <w:t>%</w:t>
            </w:r>
            <w:r>
              <w:rPr>
                <w:szCs w:val="21"/>
              </w:rPr>
              <w:t>以上。</w:t>
            </w:r>
          </w:p>
        </w:tc>
        <w:tc>
          <w:tcPr>
            <w:tcW w:w="5247" w:type="dxa"/>
            <w:tcBorders>
              <w:top w:val="single" w:sz="4" w:space="0" w:color="auto"/>
              <w:left w:val="single" w:sz="4" w:space="0" w:color="auto"/>
              <w:bottom w:val="single" w:sz="4" w:space="0" w:color="auto"/>
              <w:right w:val="single" w:sz="4" w:space="0" w:color="auto"/>
            </w:tcBorders>
            <w:vAlign w:val="center"/>
          </w:tcPr>
          <w:p w:rsidR="004256E1" w:rsidRDefault="00B04315">
            <w:pPr>
              <w:wordWrap w:val="0"/>
              <w:rPr>
                <w:szCs w:val="21"/>
              </w:rPr>
            </w:pPr>
            <w:r>
              <w:rPr>
                <w:szCs w:val="21"/>
              </w:rPr>
              <w:t xml:space="preserve">1. </w:t>
            </w:r>
            <w:r>
              <w:rPr>
                <w:szCs w:val="21"/>
              </w:rPr>
              <w:t>高性能凹凸棒石界表面杂化材料关键制备技术及产业化应用，江苏省科技进步二等奖，</w:t>
            </w:r>
            <w:r>
              <w:rPr>
                <w:szCs w:val="21"/>
              </w:rPr>
              <w:t>2011</w:t>
            </w:r>
            <w:r>
              <w:rPr>
                <w:rFonts w:hint="eastAsia"/>
                <w:szCs w:val="21"/>
              </w:rPr>
              <w:t>年</w:t>
            </w:r>
            <w:r>
              <w:rPr>
                <w:szCs w:val="21"/>
              </w:rPr>
              <w:t>，</w:t>
            </w:r>
            <w:r>
              <w:rPr>
                <w:rFonts w:hint="eastAsia"/>
                <w:szCs w:val="21"/>
              </w:rPr>
              <w:t>排名第</w:t>
            </w:r>
            <w:r>
              <w:rPr>
                <w:szCs w:val="21"/>
              </w:rPr>
              <w:t>5</w:t>
            </w:r>
            <w:r>
              <w:rPr>
                <w:rFonts w:hint="eastAsia"/>
                <w:szCs w:val="21"/>
              </w:rPr>
              <w:t>；</w:t>
            </w:r>
            <w:r>
              <w:rPr>
                <w:rFonts w:hint="eastAsia"/>
                <w:szCs w:val="21"/>
              </w:rPr>
              <w:t xml:space="preserve"> </w:t>
            </w:r>
          </w:p>
          <w:p w:rsidR="004256E1" w:rsidRDefault="00B04315">
            <w:pPr>
              <w:wordWrap w:val="0"/>
              <w:rPr>
                <w:szCs w:val="21"/>
              </w:rPr>
            </w:pPr>
            <w:r>
              <w:rPr>
                <w:szCs w:val="21"/>
              </w:rPr>
              <w:t xml:space="preserve">2. </w:t>
            </w:r>
            <w:r>
              <w:rPr>
                <w:szCs w:val="21"/>
              </w:rPr>
              <w:t>典型高分子材料无卤阻燃化关键性技术及其应用，教育部技术发明一等奖，</w:t>
            </w:r>
            <w:r>
              <w:rPr>
                <w:szCs w:val="21"/>
              </w:rPr>
              <w:t>2009</w:t>
            </w:r>
            <w:r>
              <w:rPr>
                <w:szCs w:val="21"/>
              </w:rPr>
              <w:t>，</w:t>
            </w:r>
            <w:r>
              <w:rPr>
                <w:rFonts w:hint="eastAsia"/>
                <w:szCs w:val="21"/>
              </w:rPr>
              <w:t>排名第</w:t>
            </w:r>
            <w:r>
              <w:rPr>
                <w:szCs w:val="21"/>
              </w:rPr>
              <w:t>2</w:t>
            </w:r>
            <w:r>
              <w:rPr>
                <w:rFonts w:hint="eastAsia"/>
                <w:szCs w:val="21"/>
              </w:rPr>
              <w:t>；</w:t>
            </w:r>
            <w:r>
              <w:rPr>
                <w:rFonts w:hint="eastAsia"/>
                <w:szCs w:val="21"/>
              </w:rPr>
              <w:t xml:space="preserve"> </w:t>
            </w:r>
          </w:p>
          <w:p w:rsidR="004256E1" w:rsidRDefault="00B04315">
            <w:pPr>
              <w:wordWrap w:val="0"/>
              <w:rPr>
                <w:szCs w:val="21"/>
              </w:rPr>
            </w:pPr>
            <w:r>
              <w:rPr>
                <w:szCs w:val="21"/>
              </w:rPr>
              <w:t xml:space="preserve">3. </w:t>
            </w:r>
            <w:r>
              <w:rPr>
                <w:szCs w:val="21"/>
              </w:rPr>
              <w:t>环保型低烟无卤阻燃电缆料的开发及工业化，江苏省科技进步三等奖，</w:t>
            </w:r>
            <w:r>
              <w:rPr>
                <w:szCs w:val="21"/>
              </w:rPr>
              <w:t>2006</w:t>
            </w:r>
            <w:r>
              <w:rPr>
                <w:szCs w:val="21"/>
              </w:rPr>
              <w:t>，排名</w:t>
            </w:r>
            <w:r>
              <w:rPr>
                <w:rFonts w:hint="eastAsia"/>
                <w:szCs w:val="21"/>
              </w:rPr>
              <w:t>第</w:t>
            </w:r>
            <w:r>
              <w:rPr>
                <w:szCs w:val="21"/>
              </w:rPr>
              <w:t>1</w:t>
            </w:r>
            <w:r>
              <w:rPr>
                <w:rFonts w:hint="eastAsia"/>
                <w:szCs w:val="21"/>
              </w:rPr>
              <w:t>；</w:t>
            </w:r>
          </w:p>
          <w:p w:rsidR="004256E1" w:rsidRDefault="00B04315">
            <w:pPr>
              <w:adjustRightInd w:val="0"/>
              <w:rPr>
                <w:szCs w:val="21"/>
              </w:rPr>
            </w:pPr>
            <w:r>
              <w:rPr>
                <w:szCs w:val="21"/>
              </w:rPr>
              <w:t xml:space="preserve">4. </w:t>
            </w:r>
            <w:r>
              <w:rPr>
                <w:szCs w:val="21"/>
              </w:rPr>
              <w:t>单层高密度聚乙烯液体化学品包装容器专用料及其成型加工研究，江苏省科技进步二等奖，</w:t>
            </w:r>
            <w:r>
              <w:rPr>
                <w:szCs w:val="21"/>
              </w:rPr>
              <w:t>1997</w:t>
            </w:r>
            <w:r>
              <w:rPr>
                <w:rFonts w:hint="eastAsia"/>
                <w:szCs w:val="21"/>
              </w:rPr>
              <w:t>年</w:t>
            </w:r>
            <w:r>
              <w:rPr>
                <w:szCs w:val="21"/>
              </w:rPr>
              <w:t>，排名</w:t>
            </w:r>
            <w:r>
              <w:rPr>
                <w:rFonts w:hint="eastAsia"/>
                <w:szCs w:val="21"/>
              </w:rPr>
              <w:t>第</w:t>
            </w:r>
            <w:r>
              <w:rPr>
                <w:szCs w:val="21"/>
              </w:rPr>
              <w:t>3</w:t>
            </w:r>
            <w:r>
              <w:rPr>
                <w:rFonts w:hint="eastAsia"/>
                <w:szCs w:val="21"/>
              </w:rPr>
              <w:t>；</w:t>
            </w:r>
          </w:p>
        </w:tc>
      </w:tr>
      <w:tr w:rsidR="004256E1">
        <w:trPr>
          <w:trHeight w:val="679"/>
        </w:trPr>
        <w:tc>
          <w:tcPr>
            <w:tcW w:w="856"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280" w:lineRule="exact"/>
              <w:rPr>
                <w:rFonts w:ascii="Times New Roman" w:eastAsia="宋体" w:hAnsi="Times New Roman"/>
                <w:spacing w:val="-16"/>
                <w:szCs w:val="24"/>
              </w:rPr>
            </w:pPr>
            <w:r>
              <w:rPr>
                <w:rFonts w:ascii="Times New Roman" w:eastAsia="宋体" w:hAnsi="Times New Roman" w:hint="eastAsia"/>
                <w:spacing w:val="-16"/>
                <w:szCs w:val="24"/>
              </w:rPr>
              <w:t>马国良</w:t>
            </w:r>
          </w:p>
        </w:tc>
        <w:tc>
          <w:tcPr>
            <w:tcW w:w="714"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280" w:lineRule="exact"/>
              <w:jc w:val="center"/>
              <w:rPr>
                <w:rFonts w:ascii="Times New Roman" w:eastAsia="宋体" w:hAnsi="Times New Roman"/>
                <w:spacing w:val="-25"/>
                <w:szCs w:val="24"/>
              </w:rPr>
            </w:pPr>
            <w:r>
              <w:rPr>
                <w:rFonts w:ascii="Times New Roman" w:eastAsia="宋体" w:hAnsi="Times New Roman" w:hint="eastAsia"/>
                <w:spacing w:val="-25"/>
                <w:szCs w:val="24"/>
              </w:rPr>
              <w:t>第</w:t>
            </w:r>
            <w:r>
              <w:rPr>
                <w:rFonts w:ascii="Times New Roman" w:eastAsia="宋体" w:hAnsi="Times New Roman"/>
                <w:spacing w:val="-25"/>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高工</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snapToGrid w:val="0"/>
                <w:szCs w:val="21"/>
              </w:rPr>
              <w:t>江苏安普特防爆科</w:t>
            </w:r>
            <w:r>
              <w:rPr>
                <w:snapToGrid w:val="0"/>
                <w:szCs w:val="21"/>
              </w:rPr>
              <w:lastRenderedPageBreak/>
              <w:t>技有限公司</w:t>
            </w:r>
          </w:p>
        </w:tc>
        <w:tc>
          <w:tcPr>
            <w:tcW w:w="833"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snapToGrid w:val="0"/>
                <w:szCs w:val="21"/>
              </w:rPr>
              <w:lastRenderedPageBreak/>
              <w:t>江苏安普特防爆科</w:t>
            </w:r>
            <w:r>
              <w:rPr>
                <w:snapToGrid w:val="0"/>
                <w:szCs w:val="21"/>
              </w:rPr>
              <w:lastRenderedPageBreak/>
              <w:t>技有限公司</w:t>
            </w:r>
          </w:p>
        </w:tc>
        <w:tc>
          <w:tcPr>
            <w:tcW w:w="5389"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rPr>
                <w:rFonts w:ascii="Times New Roman" w:eastAsia="宋体" w:hAnsi="Times New Roman"/>
                <w:szCs w:val="21"/>
              </w:rPr>
            </w:pPr>
            <w:r>
              <w:rPr>
                <w:szCs w:val="21"/>
              </w:rPr>
              <w:lastRenderedPageBreak/>
              <w:t>作为项目主要完成人负责研究开发了非金属阻隔防爆材料制造工艺与装备，参与开发了圆柱形、长方形等多孔材料的成型制造工艺与设备，负责多孔非金属阻隔防爆材料的推广应用，获得国家发明专利</w:t>
            </w:r>
            <w:r>
              <w:rPr>
                <w:szCs w:val="21"/>
              </w:rPr>
              <w:t>6</w:t>
            </w:r>
            <w:r>
              <w:rPr>
                <w:szCs w:val="21"/>
              </w:rPr>
              <w:t>项，实用新型专利</w:t>
            </w:r>
            <w:r>
              <w:rPr>
                <w:szCs w:val="21"/>
              </w:rPr>
              <w:t>14</w:t>
            </w:r>
            <w:r>
              <w:rPr>
                <w:szCs w:val="21"/>
              </w:rPr>
              <w:lastRenderedPageBreak/>
              <w:t>项，参与制定了江苏省地方标准</w:t>
            </w:r>
            <w:r>
              <w:rPr>
                <w:szCs w:val="21"/>
              </w:rPr>
              <w:t>1</w:t>
            </w:r>
            <w:r>
              <w:rPr>
                <w:szCs w:val="21"/>
              </w:rPr>
              <w:t>件。</w:t>
            </w:r>
          </w:p>
        </w:tc>
        <w:tc>
          <w:tcPr>
            <w:tcW w:w="5247"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rPr>
                <w:szCs w:val="21"/>
              </w:rPr>
            </w:pPr>
            <w:r>
              <w:rPr>
                <w:szCs w:val="21"/>
              </w:rPr>
              <w:lastRenderedPageBreak/>
              <w:t>第六届安全生产科技成果奖</w:t>
            </w:r>
            <w:r>
              <w:rPr>
                <w:szCs w:val="21"/>
              </w:rPr>
              <w:t xml:space="preserve"> </w:t>
            </w:r>
            <w:r>
              <w:rPr>
                <w:szCs w:val="21"/>
              </w:rPr>
              <w:t>二等奖</w:t>
            </w:r>
          </w:p>
        </w:tc>
      </w:tr>
      <w:tr w:rsidR="004256E1">
        <w:trPr>
          <w:trHeight w:val="679"/>
        </w:trPr>
        <w:tc>
          <w:tcPr>
            <w:tcW w:w="856"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280" w:lineRule="exact"/>
              <w:rPr>
                <w:rFonts w:ascii="Times New Roman" w:eastAsia="宋体" w:hAnsi="Times New Roman"/>
                <w:spacing w:val="-16"/>
                <w:szCs w:val="24"/>
              </w:rPr>
            </w:pPr>
            <w:r>
              <w:rPr>
                <w:rFonts w:ascii="Times New Roman" w:eastAsia="宋体" w:hAnsi="Times New Roman" w:hint="eastAsia"/>
                <w:szCs w:val="21"/>
              </w:rPr>
              <w:lastRenderedPageBreak/>
              <w:t>郝永梅</w:t>
            </w:r>
          </w:p>
        </w:tc>
        <w:tc>
          <w:tcPr>
            <w:tcW w:w="714"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280" w:lineRule="exact"/>
              <w:jc w:val="center"/>
              <w:rPr>
                <w:rFonts w:ascii="Times New Roman" w:eastAsia="宋体" w:hAnsi="Times New Roman"/>
                <w:spacing w:val="-25"/>
                <w:szCs w:val="24"/>
              </w:rPr>
            </w:pPr>
            <w:r>
              <w:rPr>
                <w:rFonts w:ascii="Times New Roman" w:eastAsia="宋体" w:hAnsi="Times New Roman" w:hint="eastAsia"/>
                <w:spacing w:val="-25"/>
                <w:szCs w:val="24"/>
              </w:rPr>
              <w:t>第</w:t>
            </w:r>
            <w:r>
              <w:rPr>
                <w:rFonts w:ascii="Times New Roman" w:eastAsia="宋体" w:hAnsi="Times New Roman"/>
                <w:spacing w:val="-25"/>
                <w:szCs w:val="24"/>
              </w:rPr>
              <w:t>4</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副教授</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snapToGrid w:val="0"/>
                <w:szCs w:val="21"/>
              </w:rPr>
            </w:pPr>
            <w:r>
              <w:rPr>
                <w:rFonts w:ascii="Times New Roman" w:eastAsia="宋体" w:hAnsi="Times New Roman" w:hint="eastAsia"/>
                <w:szCs w:val="21"/>
              </w:rPr>
              <w:t>常州大学</w:t>
            </w:r>
          </w:p>
        </w:tc>
        <w:tc>
          <w:tcPr>
            <w:tcW w:w="833"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snapToGrid w:val="0"/>
                <w:szCs w:val="21"/>
              </w:rPr>
            </w:pPr>
            <w:r>
              <w:rPr>
                <w:rFonts w:ascii="Times New Roman" w:eastAsia="宋体" w:hAnsi="Times New Roman" w:hint="eastAsia"/>
                <w:szCs w:val="21"/>
              </w:rPr>
              <w:t>常州大学</w:t>
            </w:r>
          </w:p>
        </w:tc>
        <w:tc>
          <w:tcPr>
            <w:tcW w:w="5389"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rPr>
                <w:szCs w:val="21"/>
              </w:rPr>
            </w:pPr>
            <w:r>
              <w:rPr>
                <w:rFonts w:ascii="Times New Roman" w:eastAsia="宋体" w:hAnsi="Times New Roman" w:cs="Times New Roman"/>
                <w:szCs w:val="21"/>
              </w:rPr>
              <w:t>作为</w:t>
            </w:r>
            <w:r>
              <w:rPr>
                <w:rFonts w:ascii="Times New Roman" w:eastAsia="宋体" w:hAnsi="Times New Roman" w:cs="Times New Roman" w:hint="eastAsia"/>
                <w:szCs w:val="21"/>
              </w:rPr>
              <w:t>项目</w:t>
            </w:r>
            <w:r>
              <w:rPr>
                <w:rFonts w:ascii="Times New Roman" w:eastAsia="宋体" w:hAnsi="Times New Roman" w:cs="Times New Roman"/>
                <w:szCs w:val="21"/>
              </w:rPr>
              <w:t>主要完成人主要</w:t>
            </w:r>
            <w:r>
              <w:rPr>
                <w:rFonts w:ascii="Times New Roman" w:eastAsia="宋体" w:hAnsi="Times New Roman" w:cs="Times New Roman" w:hint="eastAsia"/>
                <w:szCs w:val="21"/>
              </w:rPr>
              <w:t>负责</w:t>
            </w:r>
            <w:r>
              <w:rPr>
                <w:rFonts w:ascii="Times New Roman" w:eastAsia="宋体" w:hAnsi="Times New Roman" w:cs="Times New Roman"/>
                <w:szCs w:val="21"/>
              </w:rPr>
              <w:t>多孔非金属阻隔爆材料在</w:t>
            </w:r>
            <w:r>
              <w:rPr>
                <w:rFonts w:ascii="Times New Roman" w:eastAsia="宋体" w:hAnsi="Times New Roman" w:cs="Times New Roman" w:hint="eastAsia"/>
                <w:szCs w:val="21"/>
              </w:rPr>
              <w:t>油气</w:t>
            </w:r>
            <w:r>
              <w:rPr>
                <w:rFonts w:ascii="Times New Roman" w:eastAsia="宋体" w:hAnsi="Times New Roman" w:cs="Times New Roman"/>
                <w:szCs w:val="21"/>
              </w:rPr>
              <w:t>储罐抑爆中的应用技术方案和最佳工艺参数</w:t>
            </w:r>
            <w:r>
              <w:rPr>
                <w:rFonts w:ascii="Times New Roman" w:eastAsia="宋体" w:hAnsi="Times New Roman" w:cs="Times New Roman" w:hint="eastAsia"/>
                <w:szCs w:val="21"/>
              </w:rPr>
              <w:t>，</w:t>
            </w:r>
            <w:r>
              <w:rPr>
                <w:rFonts w:ascii="Times New Roman" w:eastAsia="宋体" w:hAnsi="Times New Roman" w:cs="Times New Roman"/>
                <w:szCs w:val="21"/>
              </w:rPr>
              <w:t>设计并组织实施</w:t>
            </w:r>
            <w:r>
              <w:rPr>
                <w:rFonts w:ascii="Times New Roman" w:eastAsia="宋体" w:hAnsi="Times New Roman" w:cs="Times New Roman" w:hint="eastAsia"/>
                <w:szCs w:val="21"/>
              </w:rPr>
              <w:t>了</w:t>
            </w:r>
            <w:r>
              <w:rPr>
                <w:rFonts w:ascii="Times New Roman" w:eastAsia="宋体" w:hAnsi="Times New Roman" w:cs="Times New Roman"/>
                <w:szCs w:val="21"/>
              </w:rPr>
              <w:t>相关实验研究。</w:t>
            </w:r>
            <w:r>
              <w:rPr>
                <w:rFonts w:ascii="Times New Roman" w:eastAsia="宋体" w:hAnsi="Times New Roman" w:cs="Times New Roman" w:hint="eastAsia"/>
                <w:szCs w:val="21"/>
              </w:rPr>
              <w:t>参与了非金属</w:t>
            </w:r>
            <w:r>
              <w:rPr>
                <w:rFonts w:ascii="Times New Roman" w:eastAsia="宋体" w:hAnsi="Times New Roman" w:cs="Times New Roman"/>
                <w:szCs w:val="21"/>
              </w:rPr>
              <w:t>阻隔防爆材料振动实验研究</w:t>
            </w:r>
            <w:r>
              <w:rPr>
                <w:rFonts w:ascii="Times New Roman" w:eastAsia="宋体" w:hAnsi="Times New Roman" w:cs="Times New Roman" w:hint="eastAsia"/>
                <w:szCs w:val="21"/>
              </w:rPr>
              <w:t>。</w:t>
            </w:r>
            <w:r>
              <w:rPr>
                <w:rFonts w:ascii="Times New Roman" w:eastAsia="宋体" w:hAnsi="Times New Roman" w:hint="eastAsia"/>
                <w:szCs w:val="21"/>
              </w:rPr>
              <w:t>在该项科学研究中完成工作量占</w:t>
            </w:r>
            <w:r>
              <w:rPr>
                <w:rFonts w:ascii="Times New Roman" w:eastAsia="宋体" w:hAnsi="Times New Roman" w:hint="eastAsia"/>
                <w:szCs w:val="21"/>
              </w:rPr>
              <w:t>50%</w:t>
            </w:r>
            <w:r>
              <w:rPr>
                <w:rFonts w:ascii="Times New Roman" w:eastAsia="宋体" w:hAnsi="Times New Roman" w:hint="eastAsia"/>
                <w:szCs w:val="21"/>
              </w:rPr>
              <w:t>以上。</w:t>
            </w:r>
          </w:p>
        </w:tc>
        <w:tc>
          <w:tcPr>
            <w:tcW w:w="5247"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rPr>
                <w:szCs w:val="21"/>
              </w:rPr>
            </w:pPr>
            <w:r>
              <w:rPr>
                <w:szCs w:val="21"/>
              </w:rPr>
              <w:t>液化天然气（</w:t>
            </w:r>
            <w:r>
              <w:rPr>
                <w:szCs w:val="21"/>
              </w:rPr>
              <w:t>LNG</w:t>
            </w:r>
            <w:r>
              <w:rPr>
                <w:szCs w:val="21"/>
              </w:rPr>
              <w:t>）加气站安全技术及装备研究，国家安全生产科技成果二等奖，</w:t>
            </w:r>
            <w:r>
              <w:rPr>
                <w:szCs w:val="21"/>
              </w:rPr>
              <w:t>2015</w:t>
            </w:r>
            <w:r>
              <w:rPr>
                <w:rFonts w:hint="eastAsia"/>
                <w:szCs w:val="21"/>
              </w:rPr>
              <w:t>年。</w:t>
            </w:r>
          </w:p>
        </w:tc>
      </w:tr>
      <w:tr w:rsidR="004256E1">
        <w:trPr>
          <w:trHeight w:val="679"/>
        </w:trPr>
        <w:tc>
          <w:tcPr>
            <w:tcW w:w="856" w:type="dxa"/>
            <w:tcBorders>
              <w:top w:val="single" w:sz="4" w:space="0" w:color="auto"/>
              <w:left w:val="single" w:sz="4" w:space="0" w:color="auto"/>
              <w:bottom w:val="single" w:sz="4" w:space="0" w:color="auto"/>
              <w:right w:val="single" w:sz="4" w:space="0" w:color="auto"/>
            </w:tcBorders>
            <w:vAlign w:val="center"/>
          </w:tcPr>
          <w:p w:rsidR="004256E1" w:rsidRDefault="00B04315">
            <w:pPr>
              <w:rPr>
                <w:rFonts w:ascii="Times New Roman" w:eastAsia="宋体" w:hAnsi="Times New Roman"/>
                <w:spacing w:val="-16"/>
                <w:szCs w:val="24"/>
              </w:rPr>
            </w:pPr>
            <w:r>
              <w:rPr>
                <w:rFonts w:ascii="Times New Roman" w:eastAsia="宋体" w:hAnsi="Times New Roman" w:hint="eastAsia"/>
                <w:szCs w:val="21"/>
              </w:rPr>
              <w:t>潘旭海</w:t>
            </w:r>
            <w:r>
              <w:rPr>
                <w:rFonts w:ascii="Times New Roman" w:eastAsia="宋体" w:hAnsi="Times New Roman"/>
                <w:spacing w:val="-16"/>
                <w:szCs w:val="24"/>
              </w:rPr>
              <w:t xml:space="preserve"> </w:t>
            </w:r>
          </w:p>
        </w:tc>
        <w:tc>
          <w:tcPr>
            <w:tcW w:w="714"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280" w:lineRule="exact"/>
              <w:jc w:val="center"/>
              <w:rPr>
                <w:rFonts w:ascii="Times New Roman" w:eastAsia="宋体" w:hAnsi="Times New Roman"/>
                <w:spacing w:val="-25"/>
                <w:szCs w:val="24"/>
              </w:rPr>
            </w:pPr>
            <w:r>
              <w:rPr>
                <w:rFonts w:ascii="Times New Roman" w:eastAsia="宋体" w:hAnsi="Times New Roman" w:hint="eastAsia"/>
                <w:spacing w:val="-25"/>
                <w:szCs w:val="24"/>
              </w:rPr>
              <w:t>第</w:t>
            </w:r>
            <w:r>
              <w:rPr>
                <w:rFonts w:ascii="Times New Roman" w:eastAsia="宋体" w:hAnsi="Times New Roman"/>
                <w:spacing w:val="-25"/>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教授</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南京工业</w:t>
            </w:r>
            <w:r>
              <w:rPr>
                <w:rFonts w:ascii="Times New Roman" w:eastAsia="宋体" w:hAnsi="Times New Roman"/>
                <w:szCs w:val="21"/>
              </w:rPr>
              <w:t>大学</w:t>
            </w:r>
          </w:p>
        </w:tc>
        <w:tc>
          <w:tcPr>
            <w:tcW w:w="833"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南京</w:t>
            </w:r>
            <w:r>
              <w:rPr>
                <w:rFonts w:ascii="Times New Roman" w:eastAsia="宋体" w:hAnsi="Times New Roman"/>
                <w:szCs w:val="21"/>
              </w:rPr>
              <w:t>工业大学</w:t>
            </w:r>
          </w:p>
        </w:tc>
        <w:tc>
          <w:tcPr>
            <w:tcW w:w="5389"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rPr>
                <w:rFonts w:ascii="Times New Roman" w:eastAsia="宋体" w:hAnsi="Times New Roman"/>
                <w:szCs w:val="21"/>
              </w:rPr>
            </w:pPr>
            <w:r>
              <w:rPr>
                <w:rFonts w:ascii="Times New Roman" w:eastAsia="宋体" w:hAnsi="Times New Roman" w:hint="eastAsia"/>
                <w:szCs w:val="21"/>
              </w:rPr>
              <w:t>作为项目主要完成人</w:t>
            </w:r>
            <w:r>
              <w:rPr>
                <w:szCs w:val="21"/>
              </w:rPr>
              <w:t>对</w:t>
            </w:r>
            <w:r>
              <w:rPr>
                <w:szCs w:val="21"/>
              </w:rPr>
              <w:t>LNG</w:t>
            </w:r>
            <w:r>
              <w:rPr>
                <w:szCs w:val="21"/>
              </w:rPr>
              <w:t>储罐填充特种网状阻隔抑爆材料的阻隔抑爆性能进行实验研究和分析</w:t>
            </w:r>
            <w:r>
              <w:rPr>
                <w:rFonts w:hint="eastAsia"/>
                <w:szCs w:val="21"/>
              </w:rPr>
              <w:t>。</w:t>
            </w:r>
            <w:r>
              <w:rPr>
                <w:rFonts w:hint="eastAsia"/>
                <w:szCs w:val="21"/>
              </w:rPr>
              <w:t>设计实施了</w:t>
            </w:r>
            <w:r>
              <w:rPr>
                <w:rFonts w:ascii="Times New Roman" w:eastAsia="宋体" w:hAnsi="Times New Roman" w:hint="eastAsia"/>
                <w:szCs w:val="21"/>
              </w:rPr>
              <w:t>非金属阻隔防爆机理研究中仿真模拟部分，运用</w:t>
            </w:r>
            <w:r>
              <w:rPr>
                <w:rFonts w:ascii="Times New Roman" w:eastAsia="宋体" w:hAnsi="Times New Roman" w:hint="eastAsia"/>
                <w:szCs w:val="21"/>
              </w:rPr>
              <w:t>FLUENT</w:t>
            </w:r>
            <w:r>
              <w:rPr>
                <w:rFonts w:ascii="Times New Roman" w:eastAsia="宋体" w:hAnsi="Times New Roman" w:hint="eastAsia"/>
                <w:szCs w:val="21"/>
              </w:rPr>
              <w:t>、</w:t>
            </w:r>
            <w:r>
              <w:rPr>
                <w:rFonts w:ascii="Times New Roman" w:eastAsia="宋体" w:hAnsi="Times New Roman" w:hint="eastAsia"/>
                <w:szCs w:val="21"/>
              </w:rPr>
              <w:t>ANSYS</w:t>
            </w:r>
            <w:r>
              <w:rPr>
                <w:rFonts w:ascii="Times New Roman" w:eastAsia="宋体" w:hAnsi="Times New Roman" w:hint="eastAsia"/>
                <w:szCs w:val="21"/>
              </w:rPr>
              <w:t>等仿真软件考察了</w:t>
            </w:r>
            <w:r>
              <w:rPr>
                <w:rFonts w:ascii="Times New Roman" w:eastAsia="宋体" w:hAnsi="Times New Roman" w:hint="eastAsia"/>
                <w:szCs w:val="21"/>
              </w:rPr>
              <w:t>LNG</w:t>
            </w:r>
            <w:r>
              <w:rPr>
                <w:rFonts w:ascii="Times New Roman" w:eastAsia="宋体" w:hAnsi="Times New Roman" w:hint="eastAsia"/>
                <w:szCs w:val="21"/>
              </w:rPr>
              <w:t>储罐中材料的</w:t>
            </w:r>
            <w:r>
              <w:rPr>
                <w:rFonts w:ascii="Times New Roman" w:eastAsia="宋体" w:hAnsi="Times New Roman" w:hint="eastAsia"/>
                <w:szCs w:val="21"/>
              </w:rPr>
              <w:t>填充密度和留空率与材料阻隔防爆效果之间的影响。在该项科学研究中完成工作量占</w:t>
            </w:r>
            <w:r>
              <w:rPr>
                <w:rFonts w:ascii="Times New Roman" w:eastAsia="宋体" w:hAnsi="Times New Roman" w:hint="eastAsia"/>
                <w:szCs w:val="21"/>
              </w:rPr>
              <w:t>70%</w:t>
            </w:r>
            <w:r>
              <w:rPr>
                <w:rFonts w:ascii="Times New Roman" w:eastAsia="宋体" w:hAnsi="Times New Roman" w:hint="eastAsia"/>
                <w:szCs w:val="21"/>
              </w:rPr>
              <w:t>以上。</w:t>
            </w:r>
          </w:p>
        </w:tc>
        <w:tc>
          <w:tcPr>
            <w:tcW w:w="5247" w:type="dxa"/>
            <w:tcBorders>
              <w:top w:val="single" w:sz="4" w:space="0" w:color="auto"/>
              <w:left w:val="single" w:sz="4" w:space="0" w:color="auto"/>
              <w:bottom w:val="single" w:sz="4" w:space="0" w:color="auto"/>
              <w:right w:val="single" w:sz="4" w:space="0" w:color="auto"/>
            </w:tcBorders>
            <w:vAlign w:val="center"/>
          </w:tcPr>
          <w:p w:rsidR="004256E1" w:rsidRDefault="00B04315">
            <w:pPr>
              <w:rPr>
                <w:szCs w:val="21"/>
              </w:rPr>
            </w:pPr>
            <w:r>
              <w:rPr>
                <w:szCs w:val="21"/>
              </w:rPr>
              <w:t xml:space="preserve">1. </w:t>
            </w:r>
            <w:r>
              <w:rPr>
                <w:szCs w:val="21"/>
              </w:rPr>
              <w:t>中国石油与化学工业协会科技进步二等奖</w:t>
            </w:r>
            <w:r>
              <w:rPr>
                <w:rFonts w:hint="eastAsia"/>
                <w:szCs w:val="21"/>
              </w:rPr>
              <w:t>，</w:t>
            </w:r>
            <w:r>
              <w:rPr>
                <w:szCs w:val="21"/>
              </w:rPr>
              <w:t>2004</w:t>
            </w:r>
            <w:r>
              <w:rPr>
                <w:szCs w:val="21"/>
              </w:rPr>
              <w:t>年，</w:t>
            </w:r>
            <w:r>
              <w:rPr>
                <w:rFonts w:hint="eastAsia"/>
                <w:szCs w:val="21"/>
              </w:rPr>
              <w:t>排名</w:t>
            </w:r>
            <w:r>
              <w:rPr>
                <w:szCs w:val="21"/>
              </w:rPr>
              <w:t>第</w:t>
            </w:r>
            <w:r>
              <w:rPr>
                <w:szCs w:val="21"/>
              </w:rPr>
              <w:t>2</w:t>
            </w:r>
            <w:r>
              <w:rPr>
                <w:szCs w:val="21"/>
              </w:rPr>
              <w:t>；</w:t>
            </w:r>
          </w:p>
          <w:p w:rsidR="004256E1" w:rsidRDefault="00B04315">
            <w:pPr>
              <w:wordWrap w:val="0"/>
              <w:rPr>
                <w:szCs w:val="21"/>
              </w:rPr>
            </w:pPr>
            <w:r>
              <w:rPr>
                <w:szCs w:val="21"/>
              </w:rPr>
              <w:t xml:space="preserve">2. </w:t>
            </w:r>
            <w:r>
              <w:rPr>
                <w:szCs w:val="21"/>
              </w:rPr>
              <w:t>国家安全生产监督管理总局科技进步三等奖</w:t>
            </w:r>
            <w:r>
              <w:rPr>
                <w:rFonts w:hint="eastAsia"/>
                <w:szCs w:val="21"/>
              </w:rPr>
              <w:t>，</w:t>
            </w:r>
            <w:r>
              <w:rPr>
                <w:szCs w:val="21"/>
              </w:rPr>
              <w:t>2004</w:t>
            </w:r>
            <w:r>
              <w:rPr>
                <w:szCs w:val="21"/>
              </w:rPr>
              <w:t>年</w:t>
            </w:r>
            <w:r>
              <w:rPr>
                <w:rFonts w:hint="eastAsia"/>
                <w:szCs w:val="21"/>
              </w:rPr>
              <w:t>，</w:t>
            </w:r>
            <w:r>
              <w:rPr>
                <w:szCs w:val="21"/>
              </w:rPr>
              <w:t>排名第</w:t>
            </w:r>
            <w:r>
              <w:rPr>
                <w:szCs w:val="21"/>
              </w:rPr>
              <w:t>3</w:t>
            </w:r>
            <w:r>
              <w:rPr>
                <w:szCs w:val="21"/>
              </w:rPr>
              <w:t>；</w:t>
            </w:r>
          </w:p>
          <w:p w:rsidR="004256E1" w:rsidRDefault="00B04315">
            <w:pPr>
              <w:wordWrap w:val="0"/>
              <w:rPr>
                <w:szCs w:val="21"/>
              </w:rPr>
            </w:pPr>
            <w:r>
              <w:rPr>
                <w:szCs w:val="21"/>
              </w:rPr>
              <w:t xml:space="preserve">3. </w:t>
            </w:r>
            <w:r>
              <w:rPr>
                <w:szCs w:val="21"/>
              </w:rPr>
              <w:t>中国石油和化学工业协会科技进步一等奖</w:t>
            </w:r>
            <w:r>
              <w:rPr>
                <w:rFonts w:hint="eastAsia"/>
                <w:szCs w:val="21"/>
              </w:rPr>
              <w:t>，</w:t>
            </w:r>
            <w:r>
              <w:rPr>
                <w:szCs w:val="21"/>
              </w:rPr>
              <w:t>2007</w:t>
            </w:r>
            <w:r>
              <w:rPr>
                <w:szCs w:val="21"/>
              </w:rPr>
              <w:t>年，排名第</w:t>
            </w:r>
            <w:r>
              <w:rPr>
                <w:szCs w:val="21"/>
              </w:rPr>
              <w:t>4</w:t>
            </w:r>
            <w:r>
              <w:rPr>
                <w:szCs w:val="21"/>
              </w:rPr>
              <w:t>；</w:t>
            </w:r>
          </w:p>
          <w:p w:rsidR="004256E1" w:rsidRDefault="00B04315">
            <w:pPr>
              <w:wordWrap w:val="0"/>
              <w:rPr>
                <w:szCs w:val="21"/>
              </w:rPr>
            </w:pPr>
            <w:r>
              <w:rPr>
                <w:szCs w:val="21"/>
              </w:rPr>
              <w:t xml:space="preserve">4. </w:t>
            </w:r>
            <w:r>
              <w:rPr>
                <w:szCs w:val="21"/>
              </w:rPr>
              <w:t>高等学校科学研究科技进步二等奖</w:t>
            </w:r>
            <w:r>
              <w:rPr>
                <w:rFonts w:hint="eastAsia"/>
                <w:szCs w:val="21"/>
              </w:rPr>
              <w:t>，</w:t>
            </w:r>
            <w:r>
              <w:rPr>
                <w:szCs w:val="21"/>
              </w:rPr>
              <w:t>2009</w:t>
            </w:r>
            <w:r>
              <w:rPr>
                <w:szCs w:val="21"/>
              </w:rPr>
              <w:t>年，排名第</w:t>
            </w:r>
            <w:r>
              <w:rPr>
                <w:szCs w:val="21"/>
              </w:rPr>
              <w:t>3</w:t>
            </w:r>
            <w:r>
              <w:rPr>
                <w:szCs w:val="21"/>
              </w:rPr>
              <w:t>；</w:t>
            </w:r>
          </w:p>
          <w:p w:rsidR="004256E1" w:rsidRDefault="00B04315">
            <w:pPr>
              <w:adjustRightInd w:val="0"/>
              <w:rPr>
                <w:szCs w:val="21"/>
              </w:rPr>
            </w:pPr>
            <w:r>
              <w:rPr>
                <w:szCs w:val="21"/>
              </w:rPr>
              <w:t>5.</w:t>
            </w:r>
            <w:r>
              <w:rPr>
                <w:szCs w:val="21"/>
              </w:rPr>
              <w:t>安全生产科技成果奖二等奖</w:t>
            </w:r>
            <w:r>
              <w:rPr>
                <w:rFonts w:hint="eastAsia"/>
                <w:szCs w:val="21"/>
              </w:rPr>
              <w:t>，</w:t>
            </w:r>
            <w:r>
              <w:rPr>
                <w:szCs w:val="21"/>
              </w:rPr>
              <w:t>2009</w:t>
            </w:r>
            <w:r>
              <w:rPr>
                <w:szCs w:val="21"/>
              </w:rPr>
              <w:t>年，排名第</w:t>
            </w:r>
            <w:r>
              <w:rPr>
                <w:szCs w:val="21"/>
              </w:rPr>
              <w:t>3</w:t>
            </w:r>
            <w:r>
              <w:rPr>
                <w:szCs w:val="21"/>
              </w:rPr>
              <w:t>；</w:t>
            </w:r>
          </w:p>
        </w:tc>
      </w:tr>
      <w:tr w:rsidR="004256E1">
        <w:trPr>
          <w:trHeight w:val="679"/>
        </w:trPr>
        <w:tc>
          <w:tcPr>
            <w:tcW w:w="856"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280" w:lineRule="exact"/>
              <w:rPr>
                <w:rFonts w:ascii="Times New Roman" w:eastAsia="宋体" w:hAnsi="Times New Roman"/>
                <w:spacing w:val="-16"/>
                <w:szCs w:val="24"/>
              </w:rPr>
            </w:pPr>
            <w:r>
              <w:rPr>
                <w:rFonts w:ascii="Times New Roman" w:eastAsia="宋体" w:hAnsi="Times New Roman" w:hint="eastAsia"/>
                <w:szCs w:val="21"/>
              </w:rPr>
              <w:t>欧红香</w:t>
            </w:r>
          </w:p>
        </w:tc>
        <w:tc>
          <w:tcPr>
            <w:tcW w:w="714"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280" w:lineRule="exact"/>
              <w:jc w:val="center"/>
              <w:rPr>
                <w:rFonts w:ascii="Times New Roman" w:eastAsia="宋体" w:hAnsi="Times New Roman"/>
                <w:spacing w:val="-25"/>
                <w:szCs w:val="24"/>
              </w:rPr>
            </w:pPr>
            <w:r>
              <w:rPr>
                <w:rFonts w:ascii="Times New Roman" w:eastAsia="宋体" w:hAnsi="Times New Roman" w:hint="eastAsia"/>
                <w:spacing w:val="-25"/>
                <w:szCs w:val="24"/>
              </w:rPr>
              <w:t>第</w:t>
            </w:r>
            <w:r>
              <w:rPr>
                <w:rFonts w:ascii="Times New Roman" w:eastAsia="宋体" w:hAnsi="Times New Roman" w:hint="eastAsia"/>
                <w:spacing w:val="-25"/>
                <w:szCs w:val="24"/>
              </w:rPr>
              <w:t>6</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教授</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常州大学</w:t>
            </w:r>
          </w:p>
        </w:tc>
        <w:tc>
          <w:tcPr>
            <w:tcW w:w="833"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常州大学</w:t>
            </w:r>
          </w:p>
        </w:tc>
        <w:tc>
          <w:tcPr>
            <w:tcW w:w="5389"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rPr>
                <w:rFonts w:ascii="Times New Roman" w:eastAsia="宋体" w:hAnsi="Times New Roman"/>
                <w:szCs w:val="21"/>
              </w:rPr>
            </w:pPr>
            <w:r>
              <w:rPr>
                <w:szCs w:val="21"/>
              </w:rPr>
              <w:t>作为项目主要完成人，研究填充特种网状抑爆材料后储罐的抑爆性能、阻火性能等，研究分析填充密度、留空律等参数对储罐阻隔抑爆性能的影响规律，优化确定最佳工作参数。</w:t>
            </w:r>
            <w:r>
              <w:rPr>
                <w:rFonts w:ascii="Times New Roman" w:eastAsia="宋体" w:hAnsi="Times New Roman" w:hint="eastAsia"/>
                <w:szCs w:val="21"/>
              </w:rPr>
              <w:t>在该项科学研究中完成工作量占</w:t>
            </w:r>
            <w:r>
              <w:rPr>
                <w:rFonts w:ascii="Times New Roman" w:eastAsia="宋体" w:hAnsi="Times New Roman" w:hint="eastAsia"/>
                <w:szCs w:val="21"/>
              </w:rPr>
              <w:t>50%</w:t>
            </w:r>
            <w:r>
              <w:rPr>
                <w:rFonts w:ascii="Times New Roman" w:eastAsia="宋体" w:hAnsi="Times New Roman" w:hint="eastAsia"/>
                <w:szCs w:val="21"/>
              </w:rPr>
              <w:t>以上。</w:t>
            </w:r>
          </w:p>
        </w:tc>
        <w:tc>
          <w:tcPr>
            <w:tcW w:w="5247" w:type="dxa"/>
            <w:tcBorders>
              <w:top w:val="single" w:sz="4" w:space="0" w:color="auto"/>
              <w:left w:val="single" w:sz="4" w:space="0" w:color="auto"/>
              <w:bottom w:val="single" w:sz="4" w:space="0" w:color="auto"/>
              <w:right w:val="single" w:sz="4" w:space="0" w:color="auto"/>
            </w:tcBorders>
            <w:vAlign w:val="center"/>
          </w:tcPr>
          <w:p w:rsidR="004256E1" w:rsidRDefault="00B04315">
            <w:pPr>
              <w:wordWrap w:val="0"/>
              <w:rPr>
                <w:szCs w:val="21"/>
              </w:rPr>
            </w:pPr>
            <w:r>
              <w:rPr>
                <w:szCs w:val="21"/>
              </w:rPr>
              <w:t>1.</w:t>
            </w:r>
            <w:r>
              <w:rPr>
                <w:szCs w:val="21"/>
              </w:rPr>
              <w:t>液化天然气（</w:t>
            </w:r>
            <w:r>
              <w:rPr>
                <w:szCs w:val="21"/>
              </w:rPr>
              <w:t>LNG</w:t>
            </w:r>
            <w:r>
              <w:rPr>
                <w:szCs w:val="21"/>
              </w:rPr>
              <w:t>）加气站安全技术及装备研究，国家安全生产科技成果二等奖，</w:t>
            </w:r>
            <w:r>
              <w:rPr>
                <w:szCs w:val="21"/>
              </w:rPr>
              <w:t>2015.01</w:t>
            </w:r>
            <w:r>
              <w:rPr>
                <w:szCs w:val="21"/>
              </w:rPr>
              <w:t>。</w:t>
            </w:r>
          </w:p>
        </w:tc>
      </w:tr>
      <w:tr w:rsidR="004256E1">
        <w:trPr>
          <w:trHeight w:val="679"/>
        </w:trPr>
        <w:tc>
          <w:tcPr>
            <w:tcW w:w="856"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280" w:lineRule="exact"/>
              <w:rPr>
                <w:rFonts w:ascii="Times New Roman" w:eastAsia="宋体" w:hAnsi="Times New Roman"/>
                <w:szCs w:val="21"/>
              </w:rPr>
            </w:pPr>
            <w:r>
              <w:rPr>
                <w:rFonts w:ascii="Times New Roman" w:eastAsia="宋体" w:hAnsi="Times New Roman" w:hint="eastAsia"/>
                <w:szCs w:val="21"/>
              </w:rPr>
              <w:t>王利平</w:t>
            </w:r>
          </w:p>
        </w:tc>
        <w:tc>
          <w:tcPr>
            <w:tcW w:w="714"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280" w:lineRule="exact"/>
              <w:jc w:val="center"/>
              <w:rPr>
                <w:rFonts w:ascii="Times New Roman" w:eastAsia="宋体" w:hAnsi="Times New Roman"/>
                <w:spacing w:val="-25"/>
                <w:szCs w:val="24"/>
              </w:rPr>
            </w:pPr>
            <w:r>
              <w:rPr>
                <w:rFonts w:ascii="Times New Roman" w:eastAsia="宋体" w:hAnsi="Times New Roman" w:hint="eastAsia"/>
                <w:spacing w:val="-25"/>
                <w:szCs w:val="24"/>
              </w:rPr>
              <w:t>第</w:t>
            </w:r>
            <w:r>
              <w:rPr>
                <w:rFonts w:ascii="Times New Roman" w:eastAsia="宋体" w:hAnsi="Times New Roman" w:hint="eastAsia"/>
                <w:spacing w:val="-25"/>
                <w:szCs w:val="24"/>
              </w:rPr>
              <w:t>7</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教授</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常州大学</w:t>
            </w:r>
          </w:p>
        </w:tc>
        <w:tc>
          <w:tcPr>
            <w:tcW w:w="833"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常州大学</w:t>
            </w:r>
          </w:p>
        </w:tc>
        <w:tc>
          <w:tcPr>
            <w:tcW w:w="5389"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rPr>
                <w:szCs w:val="21"/>
              </w:rPr>
            </w:pPr>
            <w:r>
              <w:rPr>
                <w:rFonts w:hint="eastAsia"/>
                <w:szCs w:val="21"/>
              </w:rPr>
              <w:t>作为项目主要完成人研究了非金属多孔材料的生产工艺，对多孔网状材料生产工艺及阻隔防爆孔隙率、填充密度等进行了研究。在该项科学研究中完成工作量占</w:t>
            </w:r>
            <w:r>
              <w:rPr>
                <w:rFonts w:hint="eastAsia"/>
                <w:szCs w:val="21"/>
              </w:rPr>
              <w:t>50%</w:t>
            </w:r>
            <w:r>
              <w:rPr>
                <w:rFonts w:hint="eastAsia"/>
                <w:szCs w:val="21"/>
              </w:rPr>
              <w:t>以上。</w:t>
            </w:r>
          </w:p>
        </w:tc>
        <w:tc>
          <w:tcPr>
            <w:tcW w:w="5247" w:type="dxa"/>
            <w:tcBorders>
              <w:top w:val="single" w:sz="4" w:space="0" w:color="auto"/>
              <w:left w:val="single" w:sz="4" w:space="0" w:color="auto"/>
              <w:bottom w:val="single" w:sz="4" w:space="0" w:color="auto"/>
              <w:right w:val="single" w:sz="4" w:space="0" w:color="auto"/>
            </w:tcBorders>
            <w:vAlign w:val="center"/>
          </w:tcPr>
          <w:p w:rsidR="004256E1" w:rsidRDefault="00B04315">
            <w:pPr>
              <w:wordWrap w:val="0"/>
              <w:rPr>
                <w:szCs w:val="21"/>
              </w:rPr>
            </w:pPr>
            <w:r>
              <w:rPr>
                <w:rFonts w:hint="eastAsia"/>
                <w:szCs w:val="21"/>
              </w:rPr>
              <w:t>江苏省科技进步二等奖</w:t>
            </w:r>
          </w:p>
        </w:tc>
      </w:tr>
      <w:tr w:rsidR="004256E1">
        <w:trPr>
          <w:trHeight w:val="70"/>
        </w:trPr>
        <w:tc>
          <w:tcPr>
            <w:tcW w:w="856"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280" w:lineRule="exact"/>
              <w:rPr>
                <w:rFonts w:ascii="Times New Roman" w:eastAsia="宋体" w:hAnsi="Times New Roman"/>
                <w:szCs w:val="21"/>
              </w:rPr>
            </w:pPr>
            <w:r>
              <w:rPr>
                <w:rFonts w:ascii="Times New Roman" w:eastAsia="宋体" w:hAnsi="Times New Roman" w:hint="eastAsia"/>
                <w:szCs w:val="21"/>
              </w:rPr>
              <w:t>黄勇</w:t>
            </w:r>
          </w:p>
        </w:tc>
        <w:tc>
          <w:tcPr>
            <w:tcW w:w="714"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280" w:lineRule="exact"/>
              <w:jc w:val="center"/>
              <w:rPr>
                <w:rFonts w:ascii="Times New Roman" w:eastAsia="宋体" w:hAnsi="Times New Roman"/>
                <w:spacing w:val="-25"/>
                <w:szCs w:val="24"/>
              </w:rPr>
            </w:pPr>
            <w:r>
              <w:rPr>
                <w:rFonts w:ascii="Times New Roman" w:eastAsia="宋体" w:hAnsi="Times New Roman" w:hint="eastAsia"/>
                <w:spacing w:val="-25"/>
                <w:szCs w:val="24"/>
              </w:rPr>
              <w:t>第</w:t>
            </w:r>
            <w:r>
              <w:rPr>
                <w:rFonts w:ascii="Times New Roman" w:eastAsia="宋体" w:hAnsi="Times New Roman" w:hint="eastAsia"/>
                <w:spacing w:val="-25"/>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高工</w:t>
            </w:r>
          </w:p>
        </w:tc>
        <w:tc>
          <w:tcPr>
            <w:tcW w:w="708"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常州大学</w:t>
            </w:r>
          </w:p>
        </w:tc>
        <w:tc>
          <w:tcPr>
            <w:tcW w:w="833"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spacing w:line="340" w:lineRule="exact"/>
              <w:jc w:val="center"/>
              <w:rPr>
                <w:rFonts w:ascii="Times New Roman" w:eastAsia="宋体" w:hAnsi="Times New Roman"/>
                <w:szCs w:val="21"/>
              </w:rPr>
            </w:pPr>
            <w:r>
              <w:rPr>
                <w:rFonts w:ascii="Times New Roman" w:eastAsia="宋体" w:hAnsi="Times New Roman" w:hint="eastAsia"/>
                <w:szCs w:val="21"/>
              </w:rPr>
              <w:t>常州大学</w:t>
            </w:r>
          </w:p>
        </w:tc>
        <w:tc>
          <w:tcPr>
            <w:tcW w:w="5389" w:type="dxa"/>
            <w:tcBorders>
              <w:top w:val="single" w:sz="4" w:space="0" w:color="auto"/>
              <w:left w:val="single" w:sz="4" w:space="0" w:color="auto"/>
              <w:bottom w:val="single" w:sz="4" w:space="0" w:color="auto"/>
              <w:right w:val="single" w:sz="4" w:space="0" w:color="auto"/>
            </w:tcBorders>
            <w:vAlign w:val="center"/>
          </w:tcPr>
          <w:p w:rsidR="004256E1" w:rsidRDefault="00B04315">
            <w:pPr>
              <w:adjustRightInd w:val="0"/>
              <w:rPr>
                <w:rFonts w:ascii="Times New Roman" w:eastAsia="宋体" w:hAnsi="Times New Roman"/>
                <w:szCs w:val="21"/>
              </w:rPr>
            </w:pPr>
            <w:r>
              <w:rPr>
                <w:szCs w:val="21"/>
              </w:rPr>
              <w:t>作为主要完成人开展了非金属阻隔防爆材料在储罐中的防爆实验。具体研究了多孔聚氨酯材料、网状聚丙烯材料的阻隔抑爆性能，考察了孔径、留空率、填充密度等参数对爆炸压力的影响</w:t>
            </w:r>
            <w:r>
              <w:rPr>
                <w:rFonts w:hint="eastAsia"/>
                <w:szCs w:val="21"/>
              </w:rPr>
              <w:t>。</w:t>
            </w:r>
            <w:r>
              <w:rPr>
                <w:rFonts w:ascii="Times New Roman" w:eastAsia="宋体" w:hAnsi="Times New Roman" w:hint="eastAsia"/>
                <w:szCs w:val="21"/>
              </w:rPr>
              <w:t>在该项科学研究中完成工作量占</w:t>
            </w:r>
            <w:r>
              <w:rPr>
                <w:rFonts w:ascii="Times New Roman" w:eastAsia="宋体" w:hAnsi="Times New Roman" w:hint="eastAsia"/>
                <w:szCs w:val="21"/>
              </w:rPr>
              <w:t>40%</w:t>
            </w:r>
            <w:r>
              <w:rPr>
                <w:rFonts w:ascii="Times New Roman" w:eastAsia="宋体" w:hAnsi="Times New Roman" w:hint="eastAsia"/>
                <w:szCs w:val="21"/>
              </w:rPr>
              <w:t>以上。</w:t>
            </w:r>
          </w:p>
        </w:tc>
        <w:tc>
          <w:tcPr>
            <w:tcW w:w="5247" w:type="dxa"/>
            <w:tcBorders>
              <w:top w:val="single" w:sz="4" w:space="0" w:color="auto"/>
              <w:left w:val="single" w:sz="4" w:space="0" w:color="auto"/>
              <w:bottom w:val="single" w:sz="4" w:space="0" w:color="auto"/>
              <w:right w:val="single" w:sz="4" w:space="0" w:color="auto"/>
            </w:tcBorders>
            <w:vAlign w:val="center"/>
          </w:tcPr>
          <w:p w:rsidR="004256E1" w:rsidRDefault="00B04315">
            <w:pPr>
              <w:rPr>
                <w:szCs w:val="21"/>
              </w:rPr>
            </w:pPr>
            <w:r>
              <w:rPr>
                <w:szCs w:val="21"/>
              </w:rPr>
              <w:t>1. “</w:t>
            </w:r>
            <w:r>
              <w:rPr>
                <w:szCs w:val="21"/>
              </w:rPr>
              <w:t>液化天然气</w:t>
            </w:r>
            <w:r>
              <w:rPr>
                <w:szCs w:val="21"/>
              </w:rPr>
              <w:t>(LNG)</w:t>
            </w:r>
            <w:r>
              <w:rPr>
                <w:szCs w:val="21"/>
              </w:rPr>
              <w:t>加气站安全技术及装备研究</w:t>
            </w:r>
            <w:r>
              <w:rPr>
                <w:szCs w:val="21"/>
              </w:rPr>
              <w:t>”</w:t>
            </w:r>
            <w:r>
              <w:rPr>
                <w:szCs w:val="21"/>
              </w:rPr>
              <w:t>，第六届安全生产科技成果奖二等奖，国家安全生产监督管理总局，</w:t>
            </w:r>
            <w:r>
              <w:rPr>
                <w:szCs w:val="21"/>
              </w:rPr>
              <w:t>2015</w:t>
            </w:r>
            <w:r>
              <w:rPr>
                <w:szCs w:val="21"/>
              </w:rPr>
              <w:t>年，排名第</w:t>
            </w:r>
            <w:r>
              <w:rPr>
                <w:szCs w:val="21"/>
              </w:rPr>
              <w:t>5</w:t>
            </w:r>
            <w:r>
              <w:rPr>
                <w:szCs w:val="21"/>
              </w:rPr>
              <w:t>；</w:t>
            </w:r>
          </w:p>
          <w:p w:rsidR="004256E1" w:rsidRDefault="00B04315">
            <w:pPr>
              <w:adjustRightInd w:val="0"/>
              <w:rPr>
                <w:szCs w:val="21"/>
              </w:rPr>
            </w:pPr>
            <w:r>
              <w:rPr>
                <w:szCs w:val="21"/>
              </w:rPr>
              <w:t xml:space="preserve">2. </w:t>
            </w:r>
            <w:r>
              <w:rPr>
                <w:szCs w:val="21"/>
              </w:rPr>
              <w:t>城市火灾风险评估与消防力量配置优化技术，常州市科学技术进步奖三等奖，常州市人民政府，</w:t>
            </w:r>
            <w:r>
              <w:rPr>
                <w:szCs w:val="21"/>
              </w:rPr>
              <w:t>2011</w:t>
            </w:r>
            <w:r>
              <w:rPr>
                <w:szCs w:val="21"/>
              </w:rPr>
              <w:t>年，排名第</w:t>
            </w:r>
            <w:r>
              <w:rPr>
                <w:szCs w:val="21"/>
              </w:rPr>
              <w:t>4</w:t>
            </w:r>
            <w:r>
              <w:rPr>
                <w:szCs w:val="21"/>
              </w:rPr>
              <w:t>。</w:t>
            </w:r>
          </w:p>
        </w:tc>
      </w:tr>
    </w:tbl>
    <w:p w:rsidR="004256E1" w:rsidRDefault="004256E1">
      <w:pPr>
        <w:sectPr w:rsidR="004256E1">
          <w:pgSz w:w="16838" w:h="11906" w:orient="landscape"/>
          <w:pgMar w:top="1134" w:right="1134" w:bottom="1134" w:left="1134" w:header="851" w:footer="992" w:gutter="0"/>
          <w:cols w:space="425"/>
          <w:docGrid w:type="lines" w:linePitch="312"/>
        </w:sectPr>
      </w:pPr>
    </w:p>
    <w:p w:rsidR="004256E1" w:rsidRDefault="00B04315">
      <w:pPr>
        <w:wordWrap w:val="0"/>
        <w:jc w:val="right"/>
        <w:rPr>
          <w:rFonts w:ascii="微软雅黑" w:eastAsia="微软雅黑" w:hAnsi="微软雅黑"/>
          <w:szCs w:val="21"/>
        </w:rPr>
      </w:pPr>
      <w:r>
        <w:rPr>
          <w:rFonts w:ascii="微软雅黑" w:eastAsia="微软雅黑" w:hAnsi="微软雅黑" w:hint="eastAsia"/>
          <w:szCs w:val="21"/>
        </w:rPr>
        <w:lastRenderedPageBreak/>
        <w:t>第一完成人签字：</w:t>
      </w:r>
      <w:r>
        <w:rPr>
          <w:rFonts w:ascii="微软雅黑" w:eastAsia="微软雅黑" w:hAnsi="微软雅黑" w:hint="eastAsia"/>
          <w:szCs w:val="21"/>
        </w:rPr>
        <w:t xml:space="preserve"> </w:t>
      </w:r>
      <w:r>
        <w:rPr>
          <w:rFonts w:ascii="微软雅黑" w:eastAsia="微软雅黑" w:hAnsi="微软雅黑"/>
          <w:szCs w:val="21"/>
        </w:rPr>
        <w:t xml:space="preserve">                 </w:t>
      </w:r>
    </w:p>
    <w:p w:rsidR="004256E1" w:rsidRDefault="00B04315">
      <w:pPr>
        <w:rPr>
          <w:rFonts w:ascii="微软雅黑" w:eastAsia="微软雅黑" w:hAnsi="微软雅黑"/>
          <w:szCs w:val="21"/>
        </w:rPr>
      </w:pPr>
      <w:r>
        <w:rPr>
          <w:rFonts w:ascii="微软雅黑" w:eastAsia="微软雅黑" w:hAnsi="微软雅黑" w:hint="eastAsia"/>
          <w:szCs w:val="21"/>
        </w:rPr>
        <w:t>推广应用情况：</w:t>
      </w:r>
    </w:p>
    <w:p w:rsidR="004256E1" w:rsidRDefault="00B04315">
      <w:pPr>
        <w:spacing w:line="276" w:lineRule="auto"/>
        <w:ind w:firstLineChars="200" w:firstLine="420"/>
        <w:rPr>
          <w:szCs w:val="21"/>
        </w:rPr>
      </w:pPr>
      <w:r>
        <w:rPr>
          <w:szCs w:val="21"/>
        </w:rPr>
        <w:t>本项目自主开发生产的多孔非金属阻隔防爆材料</w:t>
      </w:r>
      <w:r>
        <w:rPr>
          <w:rFonts w:hint="eastAsia"/>
          <w:szCs w:val="21"/>
        </w:rPr>
        <w:t>经</w:t>
      </w:r>
      <w:r>
        <w:rPr>
          <w:szCs w:val="21"/>
        </w:rPr>
        <w:t>江苏安普特</w:t>
      </w:r>
      <w:r>
        <w:rPr>
          <w:rFonts w:hint="eastAsia"/>
          <w:szCs w:val="21"/>
        </w:rPr>
        <w:t>防爆科技</w:t>
      </w:r>
      <w:r>
        <w:rPr>
          <w:szCs w:val="21"/>
        </w:rPr>
        <w:t>有限公司生产</w:t>
      </w:r>
      <w:r>
        <w:rPr>
          <w:rFonts w:hint="eastAsia"/>
          <w:szCs w:val="21"/>
        </w:rPr>
        <w:t>销售</w:t>
      </w:r>
      <w:r>
        <w:rPr>
          <w:szCs w:val="21"/>
        </w:rPr>
        <w:t>，</w:t>
      </w:r>
      <w:r>
        <w:rPr>
          <w:rFonts w:hint="eastAsia"/>
          <w:szCs w:val="21"/>
        </w:rPr>
        <w:t>已</w:t>
      </w:r>
      <w:r>
        <w:rPr>
          <w:szCs w:val="21"/>
        </w:rPr>
        <w:t>在</w:t>
      </w:r>
      <w:r>
        <w:rPr>
          <w:rFonts w:hint="eastAsia"/>
          <w:szCs w:val="21"/>
        </w:rPr>
        <w:t>大型石化</w:t>
      </w:r>
      <w:r>
        <w:rPr>
          <w:szCs w:val="21"/>
        </w:rPr>
        <w:t>企业得到应用推广</w:t>
      </w:r>
      <w:r>
        <w:rPr>
          <w:rFonts w:hint="eastAsia"/>
          <w:szCs w:val="21"/>
        </w:rPr>
        <w:t>。以为</w:t>
      </w:r>
      <w:r>
        <w:rPr>
          <w:snapToGrid w:val="0"/>
          <w:szCs w:val="21"/>
        </w:rPr>
        <w:t>中</w:t>
      </w:r>
      <w:r>
        <w:rPr>
          <w:rFonts w:hint="eastAsia"/>
          <w:snapToGrid w:val="0"/>
          <w:szCs w:val="21"/>
        </w:rPr>
        <w:t>化</w:t>
      </w:r>
      <w:r>
        <w:rPr>
          <w:snapToGrid w:val="0"/>
          <w:szCs w:val="21"/>
        </w:rPr>
        <w:t>舟山危化品应急救援基地</w:t>
      </w:r>
      <w:r>
        <w:rPr>
          <w:rFonts w:hint="eastAsia"/>
          <w:snapToGrid w:val="0"/>
          <w:szCs w:val="21"/>
        </w:rPr>
        <w:t>有限</w:t>
      </w:r>
      <w:r>
        <w:rPr>
          <w:snapToGrid w:val="0"/>
          <w:szCs w:val="21"/>
        </w:rPr>
        <w:t>公司、中石化常州钟楼</w:t>
      </w:r>
      <w:r>
        <w:rPr>
          <w:rFonts w:hint="eastAsia"/>
          <w:snapToGrid w:val="0"/>
          <w:szCs w:val="21"/>
        </w:rPr>
        <w:t>油库</w:t>
      </w:r>
      <w:r>
        <w:rPr>
          <w:snapToGrid w:val="0"/>
          <w:szCs w:val="21"/>
        </w:rPr>
        <w:t>、建</w:t>
      </w:r>
      <w:r>
        <w:rPr>
          <w:rFonts w:hint="eastAsia"/>
          <w:snapToGrid w:val="0"/>
          <w:szCs w:val="21"/>
        </w:rPr>
        <w:t>滔</w:t>
      </w:r>
      <w:r>
        <w:rPr>
          <w:snapToGrid w:val="0"/>
          <w:szCs w:val="21"/>
        </w:rPr>
        <w:t>（</w:t>
      </w:r>
      <w:r>
        <w:rPr>
          <w:rFonts w:hint="eastAsia"/>
          <w:snapToGrid w:val="0"/>
          <w:szCs w:val="21"/>
        </w:rPr>
        <w:t>常州</w:t>
      </w:r>
      <w:r>
        <w:rPr>
          <w:snapToGrid w:val="0"/>
          <w:szCs w:val="21"/>
        </w:rPr>
        <w:t>）</w:t>
      </w:r>
      <w:r>
        <w:rPr>
          <w:rFonts w:hint="eastAsia"/>
          <w:snapToGrid w:val="0"/>
          <w:szCs w:val="21"/>
        </w:rPr>
        <w:t>石化</w:t>
      </w:r>
      <w:r>
        <w:rPr>
          <w:snapToGrid w:val="0"/>
          <w:szCs w:val="21"/>
        </w:rPr>
        <w:t>码头有限公司</w:t>
      </w:r>
      <w:r>
        <w:rPr>
          <w:rFonts w:hint="eastAsia"/>
          <w:snapToGrid w:val="0"/>
          <w:szCs w:val="21"/>
        </w:rPr>
        <w:t>为</w:t>
      </w:r>
      <w:r>
        <w:rPr>
          <w:rFonts w:hint="eastAsia"/>
          <w:szCs w:val="21"/>
        </w:rPr>
        <w:t>例，</w:t>
      </w:r>
      <w:r>
        <w:rPr>
          <w:szCs w:val="21"/>
        </w:rPr>
        <w:t>经应用</w:t>
      </w:r>
      <w:r>
        <w:rPr>
          <w:rFonts w:hint="eastAsia"/>
          <w:szCs w:val="21"/>
        </w:rPr>
        <w:t>后</w:t>
      </w:r>
      <w:r>
        <w:rPr>
          <w:szCs w:val="21"/>
        </w:rPr>
        <w:t>其产品性能达到了</w:t>
      </w:r>
      <w:r>
        <w:rPr>
          <w:szCs w:val="21"/>
        </w:rPr>
        <w:t>AQ3001-2005</w:t>
      </w:r>
      <w:r>
        <w:rPr>
          <w:szCs w:val="21"/>
        </w:rPr>
        <w:t>《汽车加油（气）站、轻质燃油和液化石油气汽车罐车用阻隔防爆储罐技术要求》、企业标准</w:t>
      </w:r>
      <w:r>
        <w:rPr>
          <w:szCs w:val="21"/>
        </w:rPr>
        <w:t>Q/320412APT002-2015</w:t>
      </w:r>
      <w:r>
        <w:rPr>
          <w:szCs w:val="21"/>
        </w:rPr>
        <w:t>《汽车加油（气）站、轻质燃油和液化石油气汽车罐车用非金属阻隔防爆材料》等标准的要求</w:t>
      </w:r>
      <w:r>
        <w:rPr>
          <w:rFonts w:hint="eastAsia"/>
          <w:szCs w:val="21"/>
        </w:rPr>
        <w:t>，具体</w:t>
      </w:r>
      <w:r>
        <w:rPr>
          <w:szCs w:val="21"/>
        </w:rPr>
        <w:t>应用情况</w:t>
      </w:r>
      <w:r>
        <w:rPr>
          <w:rFonts w:hint="eastAsia"/>
          <w:szCs w:val="21"/>
        </w:rPr>
        <w:t>如下</w:t>
      </w:r>
      <w:r>
        <w:rPr>
          <w:szCs w:val="21"/>
        </w:rPr>
        <w:t>表</w:t>
      </w:r>
      <w:r>
        <w:rPr>
          <w:rFonts w:hint="eastAsia"/>
          <w:szCs w:val="21"/>
        </w:rPr>
        <w:t>所示：</w:t>
      </w:r>
    </w:p>
    <w:p w:rsidR="004256E1" w:rsidRDefault="00B04315">
      <w:pPr>
        <w:spacing w:line="276" w:lineRule="auto"/>
        <w:ind w:firstLineChars="200" w:firstLine="422"/>
        <w:jc w:val="center"/>
        <w:rPr>
          <w:b/>
          <w:szCs w:val="21"/>
        </w:rPr>
      </w:pPr>
      <w:r>
        <w:rPr>
          <w:rFonts w:hint="eastAsia"/>
          <w:b/>
          <w:szCs w:val="21"/>
        </w:rPr>
        <w:t>主要</w:t>
      </w:r>
      <w:r>
        <w:rPr>
          <w:b/>
          <w:szCs w:val="21"/>
        </w:rPr>
        <w:t>应用单位</w:t>
      </w:r>
      <w:r>
        <w:rPr>
          <w:rFonts w:hint="eastAsia"/>
          <w:b/>
          <w:szCs w:val="21"/>
        </w:rPr>
        <w:t>情</w:t>
      </w:r>
      <w:r>
        <w:rPr>
          <w:b/>
          <w:szCs w:val="21"/>
        </w:rPr>
        <w:t>况表</w:t>
      </w:r>
    </w:p>
    <w:tbl>
      <w:tblPr>
        <w:tblpPr w:leftFromText="180" w:rightFromText="180" w:vertAnchor="text" w:horzAnchor="margin" w:tblpY="197"/>
        <w:tblW w:w="9356" w:type="dxa"/>
        <w:tblBorders>
          <w:top w:val="single" w:sz="12" w:space="0" w:color="auto"/>
          <w:bottom w:val="single" w:sz="12" w:space="0" w:color="auto"/>
        </w:tblBorders>
        <w:tblLayout w:type="fixed"/>
        <w:tblLook w:val="04A0" w:firstRow="1" w:lastRow="0" w:firstColumn="1" w:lastColumn="0" w:noHBand="0" w:noVBand="1"/>
      </w:tblPr>
      <w:tblGrid>
        <w:gridCol w:w="1988"/>
        <w:gridCol w:w="2974"/>
        <w:gridCol w:w="1984"/>
        <w:gridCol w:w="2410"/>
      </w:tblGrid>
      <w:tr w:rsidR="004256E1">
        <w:trPr>
          <w:trHeight w:val="492"/>
        </w:trPr>
        <w:tc>
          <w:tcPr>
            <w:tcW w:w="1988" w:type="dxa"/>
            <w:tcBorders>
              <w:top w:val="single" w:sz="12" w:space="0" w:color="auto"/>
              <w:bottom w:val="single" w:sz="12" w:space="0" w:color="auto"/>
            </w:tcBorders>
            <w:vAlign w:val="center"/>
          </w:tcPr>
          <w:p w:rsidR="004256E1" w:rsidRDefault="00B04315">
            <w:pPr>
              <w:autoSpaceDE w:val="0"/>
              <w:autoSpaceDN w:val="0"/>
              <w:adjustRightInd w:val="0"/>
              <w:snapToGrid w:val="0"/>
              <w:spacing w:line="276" w:lineRule="auto"/>
              <w:rPr>
                <w:b/>
                <w:snapToGrid w:val="0"/>
                <w:szCs w:val="21"/>
              </w:rPr>
            </w:pPr>
            <w:r>
              <w:rPr>
                <w:b/>
                <w:snapToGrid w:val="0"/>
                <w:szCs w:val="21"/>
              </w:rPr>
              <w:t>应用单位名称</w:t>
            </w:r>
          </w:p>
        </w:tc>
        <w:tc>
          <w:tcPr>
            <w:tcW w:w="2974" w:type="dxa"/>
            <w:tcBorders>
              <w:top w:val="single" w:sz="12" w:space="0" w:color="auto"/>
              <w:bottom w:val="single" w:sz="12" w:space="0" w:color="auto"/>
            </w:tcBorders>
            <w:vAlign w:val="center"/>
          </w:tcPr>
          <w:p w:rsidR="004256E1" w:rsidRDefault="00B04315">
            <w:pPr>
              <w:autoSpaceDE w:val="0"/>
              <w:autoSpaceDN w:val="0"/>
              <w:adjustRightInd w:val="0"/>
              <w:snapToGrid w:val="0"/>
              <w:spacing w:line="276" w:lineRule="auto"/>
              <w:rPr>
                <w:b/>
                <w:snapToGrid w:val="0"/>
                <w:szCs w:val="21"/>
              </w:rPr>
            </w:pPr>
            <w:r>
              <w:rPr>
                <w:b/>
                <w:snapToGrid w:val="0"/>
                <w:szCs w:val="21"/>
              </w:rPr>
              <w:t>应用技术</w:t>
            </w:r>
          </w:p>
        </w:tc>
        <w:tc>
          <w:tcPr>
            <w:tcW w:w="1984" w:type="dxa"/>
            <w:tcBorders>
              <w:top w:val="single" w:sz="12" w:space="0" w:color="auto"/>
              <w:bottom w:val="single" w:sz="12" w:space="0" w:color="auto"/>
            </w:tcBorders>
            <w:vAlign w:val="center"/>
          </w:tcPr>
          <w:p w:rsidR="004256E1" w:rsidRDefault="00B04315">
            <w:pPr>
              <w:autoSpaceDE w:val="0"/>
              <w:autoSpaceDN w:val="0"/>
              <w:adjustRightInd w:val="0"/>
              <w:snapToGrid w:val="0"/>
              <w:spacing w:line="276" w:lineRule="auto"/>
              <w:rPr>
                <w:b/>
                <w:snapToGrid w:val="0"/>
                <w:szCs w:val="21"/>
              </w:rPr>
            </w:pPr>
            <w:r>
              <w:rPr>
                <w:b/>
                <w:snapToGrid w:val="0"/>
                <w:szCs w:val="21"/>
              </w:rPr>
              <w:t>应用的起止时间</w:t>
            </w:r>
          </w:p>
        </w:tc>
        <w:tc>
          <w:tcPr>
            <w:tcW w:w="2410" w:type="dxa"/>
            <w:tcBorders>
              <w:top w:val="single" w:sz="12" w:space="0" w:color="auto"/>
              <w:bottom w:val="single" w:sz="12" w:space="0" w:color="auto"/>
            </w:tcBorders>
            <w:vAlign w:val="center"/>
          </w:tcPr>
          <w:p w:rsidR="004256E1" w:rsidRDefault="00B04315">
            <w:pPr>
              <w:autoSpaceDE w:val="0"/>
              <w:autoSpaceDN w:val="0"/>
              <w:adjustRightInd w:val="0"/>
              <w:snapToGrid w:val="0"/>
              <w:spacing w:line="276" w:lineRule="auto"/>
              <w:rPr>
                <w:b/>
                <w:snapToGrid w:val="0"/>
                <w:szCs w:val="21"/>
              </w:rPr>
            </w:pPr>
            <w:r>
              <w:rPr>
                <w:b/>
                <w:snapToGrid w:val="0"/>
                <w:szCs w:val="21"/>
              </w:rPr>
              <w:t>经济、社会效益</w:t>
            </w:r>
          </w:p>
        </w:tc>
      </w:tr>
      <w:tr w:rsidR="004256E1">
        <w:trPr>
          <w:trHeight w:val="1265"/>
        </w:trPr>
        <w:tc>
          <w:tcPr>
            <w:tcW w:w="1988" w:type="dxa"/>
            <w:tcBorders>
              <w:top w:val="single" w:sz="12" w:space="0" w:color="auto"/>
            </w:tcBorders>
            <w:vAlign w:val="center"/>
          </w:tcPr>
          <w:p w:rsidR="004256E1" w:rsidRDefault="00B04315">
            <w:pPr>
              <w:autoSpaceDE w:val="0"/>
              <w:autoSpaceDN w:val="0"/>
              <w:adjustRightInd w:val="0"/>
              <w:snapToGrid w:val="0"/>
              <w:spacing w:line="276" w:lineRule="auto"/>
              <w:rPr>
                <w:snapToGrid w:val="0"/>
                <w:szCs w:val="21"/>
              </w:rPr>
            </w:pPr>
            <w:r>
              <w:rPr>
                <w:snapToGrid w:val="0"/>
                <w:szCs w:val="21"/>
              </w:rPr>
              <w:t>江苏安普特防爆科技有限公司</w:t>
            </w:r>
          </w:p>
        </w:tc>
        <w:tc>
          <w:tcPr>
            <w:tcW w:w="2974" w:type="dxa"/>
            <w:tcBorders>
              <w:top w:val="single" w:sz="12" w:space="0" w:color="auto"/>
            </w:tcBorders>
            <w:vAlign w:val="center"/>
          </w:tcPr>
          <w:p w:rsidR="004256E1" w:rsidRDefault="00B04315">
            <w:pPr>
              <w:autoSpaceDE w:val="0"/>
              <w:autoSpaceDN w:val="0"/>
              <w:adjustRightInd w:val="0"/>
              <w:snapToGrid w:val="0"/>
              <w:spacing w:line="276" w:lineRule="auto"/>
              <w:rPr>
                <w:snapToGrid w:val="0"/>
                <w:szCs w:val="21"/>
              </w:rPr>
            </w:pPr>
            <w:r>
              <w:rPr>
                <w:rFonts w:hint="eastAsia"/>
                <w:snapToGrid w:val="0"/>
                <w:szCs w:val="21"/>
              </w:rPr>
              <w:t>多孔非金属阻隔防爆材料及其在储罐防爆应用中的关键技术和成套装备</w:t>
            </w:r>
          </w:p>
        </w:tc>
        <w:tc>
          <w:tcPr>
            <w:tcW w:w="1984" w:type="dxa"/>
            <w:tcBorders>
              <w:top w:val="single" w:sz="12" w:space="0" w:color="auto"/>
            </w:tcBorders>
            <w:vAlign w:val="center"/>
          </w:tcPr>
          <w:p w:rsidR="004256E1" w:rsidRDefault="00B04315">
            <w:pPr>
              <w:autoSpaceDE w:val="0"/>
              <w:autoSpaceDN w:val="0"/>
              <w:adjustRightInd w:val="0"/>
              <w:snapToGrid w:val="0"/>
              <w:spacing w:line="276" w:lineRule="auto"/>
              <w:jc w:val="center"/>
              <w:rPr>
                <w:snapToGrid w:val="0"/>
                <w:szCs w:val="21"/>
              </w:rPr>
            </w:pPr>
            <w:r>
              <w:rPr>
                <w:snapToGrid w:val="0"/>
                <w:szCs w:val="21"/>
              </w:rPr>
              <w:t>2016.1-2018.12</w:t>
            </w:r>
          </w:p>
        </w:tc>
        <w:tc>
          <w:tcPr>
            <w:tcW w:w="2410" w:type="dxa"/>
            <w:tcBorders>
              <w:top w:val="single" w:sz="12" w:space="0" w:color="auto"/>
            </w:tcBorders>
            <w:vAlign w:val="center"/>
          </w:tcPr>
          <w:p w:rsidR="004256E1" w:rsidRDefault="00B04315">
            <w:pPr>
              <w:autoSpaceDE w:val="0"/>
              <w:autoSpaceDN w:val="0"/>
              <w:adjustRightInd w:val="0"/>
              <w:snapToGrid w:val="0"/>
              <w:spacing w:line="276" w:lineRule="auto"/>
              <w:rPr>
                <w:snapToGrid w:val="0"/>
                <w:szCs w:val="21"/>
              </w:rPr>
            </w:pPr>
            <w:r>
              <w:rPr>
                <w:snapToGrid w:val="0"/>
                <w:szCs w:val="21"/>
              </w:rPr>
              <w:t>实现销售额</w:t>
            </w:r>
            <w:r>
              <w:rPr>
                <w:rFonts w:hint="eastAsia"/>
                <w:snapToGrid w:val="0"/>
                <w:szCs w:val="21"/>
              </w:rPr>
              <w:t>83800</w:t>
            </w:r>
            <w:r>
              <w:rPr>
                <w:rFonts w:hint="eastAsia"/>
                <w:snapToGrid w:val="0"/>
                <w:szCs w:val="21"/>
              </w:rPr>
              <w:t>万元</w:t>
            </w:r>
            <w:r>
              <w:rPr>
                <w:snapToGrid w:val="0"/>
                <w:szCs w:val="21"/>
              </w:rPr>
              <w:t>，利润</w:t>
            </w:r>
            <w:r>
              <w:rPr>
                <w:rFonts w:hint="eastAsia"/>
                <w:snapToGrid w:val="0"/>
                <w:szCs w:val="21"/>
              </w:rPr>
              <w:t>2514</w:t>
            </w:r>
            <w:r>
              <w:rPr>
                <w:rFonts w:hint="eastAsia"/>
                <w:snapToGrid w:val="0"/>
                <w:szCs w:val="21"/>
              </w:rPr>
              <w:t>万元</w:t>
            </w:r>
            <w:r>
              <w:rPr>
                <w:snapToGrid w:val="0"/>
                <w:szCs w:val="21"/>
              </w:rPr>
              <w:t>。</w:t>
            </w:r>
          </w:p>
        </w:tc>
      </w:tr>
      <w:tr w:rsidR="004256E1">
        <w:trPr>
          <w:trHeight w:val="1395"/>
        </w:trPr>
        <w:tc>
          <w:tcPr>
            <w:tcW w:w="1988" w:type="dxa"/>
            <w:vAlign w:val="center"/>
          </w:tcPr>
          <w:p w:rsidR="004256E1" w:rsidRDefault="00B04315">
            <w:pPr>
              <w:autoSpaceDE w:val="0"/>
              <w:autoSpaceDN w:val="0"/>
              <w:adjustRightInd w:val="0"/>
              <w:snapToGrid w:val="0"/>
              <w:spacing w:line="276" w:lineRule="auto"/>
              <w:rPr>
                <w:snapToGrid w:val="0"/>
                <w:szCs w:val="21"/>
              </w:rPr>
            </w:pPr>
            <w:r>
              <w:rPr>
                <w:snapToGrid w:val="0"/>
                <w:szCs w:val="21"/>
              </w:rPr>
              <w:t>中</w:t>
            </w:r>
            <w:r>
              <w:rPr>
                <w:rFonts w:hint="eastAsia"/>
                <w:snapToGrid w:val="0"/>
                <w:szCs w:val="21"/>
              </w:rPr>
              <w:t>化</w:t>
            </w:r>
            <w:r>
              <w:rPr>
                <w:snapToGrid w:val="0"/>
                <w:szCs w:val="21"/>
              </w:rPr>
              <w:t>舟山危化品应急救援基地</w:t>
            </w:r>
            <w:r>
              <w:rPr>
                <w:rFonts w:hint="eastAsia"/>
                <w:snapToGrid w:val="0"/>
                <w:szCs w:val="21"/>
              </w:rPr>
              <w:t>有限</w:t>
            </w:r>
            <w:r>
              <w:rPr>
                <w:snapToGrid w:val="0"/>
                <w:szCs w:val="21"/>
              </w:rPr>
              <w:t>公司</w:t>
            </w:r>
          </w:p>
        </w:tc>
        <w:tc>
          <w:tcPr>
            <w:tcW w:w="2974" w:type="dxa"/>
            <w:vAlign w:val="center"/>
          </w:tcPr>
          <w:p w:rsidR="004256E1" w:rsidRDefault="00B04315">
            <w:pPr>
              <w:autoSpaceDE w:val="0"/>
              <w:autoSpaceDN w:val="0"/>
              <w:adjustRightInd w:val="0"/>
              <w:snapToGrid w:val="0"/>
              <w:spacing w:line="276" w:lineRule="auto"/>
              <w:rPr>
                <w:snapToGrid w:val="0"/>
                <w:szCs w:val="21"/>
              </w:rPr>
            </w:pPr>
            <w:r>
              <w:rPr>
                <w:rFonts w:hint="eastAsia"/>
                <w:snapToGrid w:val="0"/>
                <w:szCs w:val="21"/>
              </w:rPr>
              <w:t>多孔非金属阻隔防爆材料及其在储罐防爆应用中的关键技术</w:t>
            </w:r>
          </w:p>
        </w:tc>
        <w:tc>
          <w:tcPr>
            <w:tcW w:w="1984" w:type="dxa"/>
            <w:vAlign w:val="center"/>
          </w:tcPr>
          <w:p w:rsidR="004256E1" w:rsidRDefault="00B04315">
            <w:pPr>
              <w:autoSpaceDE w:val="0"/>
              <w:autoSpaceDN w:val="0"/>
              <w:adjustRightInd w:val="0"/>
              <w:snapToGrid w:val="0"/>
              <w:spacing w:line="276" w:lineRule="auto"/>
              <w:jc w:val="center"/>
              <w:rPr>
                <w:snapToGrid w:val="0"/>
                <w:szCs w:val="21"/>
              </w:rPr>
            </w:pPr>
            <w:r>
              <w:rPr>
                <w:rFonts w:hint="eastAsia"/>
                <w:snapToGrid w:val="0"/>
                <w:szCs w:val="21"/>
              </w:rPr>
              <w:t>2017.1</w:t>
            </w:r>
            <w:r>
              <w:rPr>
                <w:snapToGrid w:val="0"/>
                <w:szCs w:val="21"/>
              </w:rPr>
              <w:t>-2018.10</w:t>
            </w:r>
          </w:p>
        </w:tc>
        <w:tc>
          <w:tcPr>
            <w:tcW w:w="2410" w:type="dxa"/>
            <w:vAlign w:val="center"/>
          </w:tcPr>
          <w:p w:rsidR="004256E1" w:rsidRDefault="00B04315">
            <w:pPr>
              <w:autoSpaceDE w:val="0"/>
              <w:autoSpaceDN w:val="0"/>
              <w:adjustRightInd w:val="0"/>
              <w:snapToGrid w:val="0"/>
              <w:spacing w:line="276" w:lineRule="auto"/>
              <w:rPr>
                <w:snapToGrid w:val="0"/>
                <w:szCs w:val="21"/>
              </w:rPr>
            </w:pPr>
            <w:r>
              <w:rPr>
                <w:snapToGrid w:val="0"/>
                <w:szCs w:val="21"/>
              </w:rPr>
              <w:t>在油罐车长期颠簸振动中不产生碎屑，能有效减少油品晃荡及轮胎磨损。</w:t>
            </w:r>
          </w:p>
        </w:tc>
      </w:tr>
      <w:tr w:rsidR="004256E1">
        <w:trPr>
          <w:trHeight w:val="1148"/>
        </w:trPr>
        <w:tc>
          <w:tcPr>
            <w:tcW w:w="1988" w:type="dxa"/>
            <w:vAlign w:val="center"/>
          </w:tcPr>
          <w:p w:rsidR="004256E1" w:rsidRDefault="00B04315">
            <w:pPr>
              <w:autoSpaceDE w:val="0"/>
              <w:autoSpaceDN w:val="0"/>
              <w:adjustRightInd w:val="0"/>
              <w:snapToGrid w:val="0"/>
              <w:spacing w:line="276" w:lineRule="auto"/>
              <w:rPr>
                <w:snapToGrid w:val="0"/>
                <w:szCs w:val="21"/>
              </w:rPr>
            </w:pPr>
            <w:r>
              <w:rPr>
                <w:snapToGrid w:val="0"/>
                <w:szCs w:val="21"/>
              </w:rPr>
              <w:t>中石化常州钟楼</w:t>
            </w:r>
            <w:r>
              <w:rPr>
                <w:rFonts w:hint="eastAsia"/>
                <w:snapToGrid w:val="0"/>
                <w:szCs w:val="21"/>
              </w:rPr>
              <w:t>油库</w:t>
            </w:r>
          </w:p>
        </w:tc>
        <w:tc>
          <w:tcPr>
            <w:tcW w:w="2974" w:type="dxa"/>
            <w:vAlign w:val="center"/>
          </w:tcPr>
          <w:p w:rsidR="004256E1" w:rsidRDefault="00B04315">
            <w:pPr>
              <w:autoSpaceDE w:val="0"/>
              <w:autoSpaceDN w:val="0"/>
              <w:adjustRightInd w:val="0"/>
              <w:snapToGrid w:val="0"/>
              <w:spacing w:line="276" w:lineRule="auto"/>
              <w:rPr>
                <w:snapToGrid w:val="0"/>
                <w:szCs w:val="21"/>
              </w:rPr>
            </w:pPr>
            <w:r>
              <w:rPr>
                <w:rFonts w:hint="eastAsia"/>
                <w:snapToGrid w:val="0"/>
                <w:szCs w:val="21"/>
              </w:rPr>
              <w:t>多孔非金属阻隔防爆材料及其在储罐防爆应用中的关键技术</w:t>
            </w:r>
          </w:p>
        </w:tc>
        <w:tc>
          <w:tcPr>
            <w:tcW w:w="1984" w:type="dxa"/>
            <w:vAlign w:val="center"/>
          </w:tcPr>
          <w:p w:rsidR="004256E1" w:rsidRDefault="00B04315">
            <w:pPr>
              <w:autoSpaceDE w:val="0"/>
              <w:autoSpaceDN w:val="0"/>
              <w:adjustRightInd w:val="0"/>
              <w:snapToGrid w:val="0"/>
              <w:spacing w:line="276" w:lineRule="auto"/>
              <w:jc w:val="center"/>
              <w:rPr>
                <w:snapToGrid w:val="0"/>
                <w:szCs w:val="21"/>
              </w:rPr>
            </w:pPr>
            <w:r>
              <w:rPr>
                <w:rFonts w:hint="eastAsia"/>
                <w:snapToGrid w:val="0"/>
                <w:szCs w:val="21"/>
              </w:rPr>
              <w:t>2016.2-2018.8</w:t>
            </w:r>
          </w:p>
        </w:tc>
        <w:tc>
          <w:tcPr>
            <w:tcW w:w="2410" w:type="dxa"/>
            <w:vAlign w:val="center"/>
          </w:tcPr>
          <w:p w:rsidR="004256E1" w:rsidRDefault="00B04315">
            <w:pPr>
              <w:adjustRightInd w:val="0"/>
              <w:spacing w:line="276" w:lineRule="auto"/>
              <w:rPr>
                <w:szCs w:val="21"/>
              </w:rPr>
            </w:pPr>
            <w:r>
              <w:rPr>
                <w:snapToGrid w:val="0"/>
                <w:szCs w:val="21"/>
              </w:rPr>
              <w:t>在储罐中进行防爆填充技术改造后，防爆效果显著。</w:t>
            </w:r>
          </w:p>
        </w:tc>
      </w:tr>
      <w:tr w:rsidR="004256E1">
        <w:trPr>
          <w:trHeight w:val="1148"/>
        </w:trPr>
        <w:tc>
          <w:tcPr>
            <w:tcW w:w="1988" w:type="dxa"/>
            <w:vAlign w:val="center"/>
          </w:tcPr>
          <w:p w:rsidR="004256E1" w:rsidRDefault="00B04315">
            <w:pPr>
              <w:autoSpaceDE w:val="0"/>
              <w:autoSpaceDN w:val="0"/>
              <w:adjustRightInd w:val="0"/>
              <w:snapToGrid w:val="0"/>
              <w:spacing w:line="276" w:lineRule="auto"/>
              <w:rPr>
                <w:snapToGrid w:val="0"/>
                <w:szCs w:val="21"/>
              </w:rPr>
            </w:pPr>
            <w:r>
              <w:rPr>
                <w:snapToGrid w:val="0"/>
                <w:szCs w:val="21"/>
              </w:rPr>
              <w:t>建</w:t>
            </w:r>
            <w:r>
              <w:rPr>
                <w:rFonts w:hint="eastAsia"/>
                <w:snapToGrid w:val="0"/>
                <w:szCs w:val="21"/>
              </w:rPr>
              <w:t>滔</w:t>
            </w:r>
            <w:r>
              <w:rPr>
                <w:snapToGrid w:val="0"/>
                <w:szCs w:val="21"/>
              </w:rPr>
              <w:t>（</w:t>
            </w:r>
            <w:r>
              <w:rPr>
                <w:rFonts w:hint="eastAsia"/>
                <w:snapToGrid w:val="0"/>
                <w:szCs w:val="21"/>
              </w:rPr>
              <w:t>常州</w:t>
            </w:r>
            <w:r>
              <w:rPr>
                <w:snapToGrid w:val="0"/>
                <w:szCs w:val="21"/>
              </w:rPr>
              <w:t>）</w:t>
            </w:r>
            <w:r>
              <w:rPr>
                <w:rFonts w:hint="eastAsia"/>
                <w:snapToGrid w:val="0"/>
                <w:szCs w:val="21"/>
              </w:rPr>
              <w:t>石化</w:t>
            </w:r>
            <w:r>
              <w:rPr>
                <w:snapToGrid w:val="0"/>
                <w:szCs w:val="21"/>
              </w:rPr>
              <w:t>码头有限公司</w:t>
            </w:r>
          </w:p>
        </w:tc>
        <w:tc>
          <w:tcPr>
            <w:tcW w:w="2974" w:type="dxa"/>
            <w:vAlign w:val="center"/>
          </w:tcPr>
          <w:p w:rsidR="004256E1" w:rsidRDefault="00B04315">
            <w:pPr>
              <w:autoSpaceDE w:val="0"/>
              <w:autoSpaceDN w:val="0"/>
              <w:adjustRightInd w:val="0"/>
              <w:snapToGrid w:val="0"/>
              <w:spacing w:line="276" w:lineRule="auto"/>
              <w:rPr>
                <w:snapToGrid w:val="0"/>
                <w:szCs w:val="21"/>
              </w:rPr>
            </w:pPr>
            <w:r>
              <w:rPr>
                <w:rFonts w:hint="eastAsia"/>
                <w:snapToGrid w:val="0"/>
                <w:szCs w:val="21"/>
              </w:rPr>
              <w:t>多孔非金属阻隔防爆材料及其在储罐防爆应用中的关键技术</w:t>
            </w:r>
          </w:p>
        </w:tc>
        <w:tc>
          <w:tcPr>
            <w:tcW w:w="1984" w:type="dxa"/>
            <w:vAlign w:val="center"/>
          </w:tcPr>
          <w:p w:rsidR="004256E1" w:rsidRDefault="00B04315">
            <w:pPr>
              <w:autoSpaceDE w:val="0"/>
              <w:autoSpaceDN w:val="0"/>
              <w:adjustRightInd w:val="0"/>
              <w:snapToGrid w:val="0"/>
              <w:spacing w:line="276" w:lineRule="auto"/>
              <w:jc w:val="center"/>
              <w:rPr>
                <w:snapToGrid w:val="0"/>
                <w:szCs w:val="21"/>
              </w:rPr>
            </w:pPr>
            <w:r>
              <w:rPr>
                <w:rFonts w:hint="eastAsia"/>
                <w:snapToGrid w:val="0"/>
                <w:szCs w:val="21"/>
              </w:rPr>
              <w:t>2016.3-2018.9</w:t>
            </w:r>
          </w:p>
        </w:tc>
        <w:tc>
          <w:tcPr>
            <w:tcW w:w="2410" w:type="dxa"/>
            <w:vAlign w:val="center"/>
          </w:tcPr>
          <w:p w:rsidR="004256E1" w:rsidRDefault="00B04315">
            <w:pPr>
              <w:adjustRightInd w:val="0"/>
              <w:spacing w:line="276" w:lineRule="auto"/>
              <w:rPr>
                <w:snapToGrid w:val="0"/>
                <w:szCs w:val="21"/>
              </w:rPr>
            </w:pPr>
            <w:r>
              <w:rPr>
                <w:snapToGrid w:val="0"/>
                <w:szCs w:val="21"/>
              </w:rPr>
              <w:t>在储罐中进行防爆应用后，效果明显，未发生爆炸事故，减少油气蒸发。</w:t>
            </w:r>
          </w:p>
        </w:tc>
      </w:tr>
    </w:tbl>
    <w:p w:rsidR="004256E1" w:rsidRDefault="00B04315">
      <w:pPr>
        <w:wordWrap w:val="0"/>
        <w:spacing w:line="276" w:lineRule="auto"/>
        <w:ind w:firstLineChars="200" w:firstLine="420"/>
        <w:rPr>
          <w:rFonts w:ascii="Times New Roman" w:eastAsia="宋体" w:hAnsi="Times New Roman"/>
          <w:szCs w:val="21"/>
        </w:rPr>
      </w:pPr>
      <w:r>
        <w:rPr>
          <w:szCs w:val="21"/>
        </w:rPr>
        <w:t>用户意见表明，该材料与传统铝合金阻隔防爆材料相比，具有良好的耐甲醇汽油等溶剂的腐蚀性，质量轻、孔隙率大，良好的阻火抑爆性能，良好阻燃、抗静电和耐高低温性能，便于回收利用等特点。在油罐车长期颠簸振动中不产生碎屑，能有效减少油品晃荡及轮胎磨损。</w:t>
      </w:r>
      <w:r>
        <w:rPr>
          <w:snapToGrid w:val="0"/>
          <w:szCs w:val="21"/>
        </w:rPr>
        <w:t>2016-2018</w:t>
      </w:r>
      <w:r>
        <w:rPr>
          <w:rFonts w:hint="eastAsia"/>
          <w:snapToGrid w:val="0"/>
          <w:szCs w:val="21"/>
        </w:rPr>
        <w:t>年</w:t>
      </w:r>
      <w:r>
        <w:rPr>
          <w:snapToGrid w:val="0"/>
          <w:szCs w:val="21"/>
        </w:rPr>
        <w:t>实现销售额</w:t>
      </w:r>
      <w:r>
        <w:rPr>
          <w:snapToGrid w:val="0"/>
          <w:szCs w:val="21"/>
        </w:rPr>
        <w:t>8</w:t>
      </w:r>
      <w:r>
        <w:rPr>
          <w:rFonts w:hint="eastAsia"/>
          <w:snapToGrid w:val="0"/>
          <w:szCs w:val="21"/>
        </w:rPr>
        <w:t>3800</w:t>
      </w:r>
      <w:r>
        <w:rPr>
          <w:rFonts w:hint="eastAsia"/>
          <w:snapToGrid w:val="0"/>
          <w:szCs w:val="21"/>
        </w:rPr>
        <w:t>万元</w:t>
      </w:r>
      <w:r>
        <w:rPr>
          <w:snapToGrid w:val="0"/>
          <w:szCs w:val="21"/>
        </w:rPr>
        <w:t>，利润</w:t>
      </w:r>
      <w:r>
        <w:rPr>
          <w:snapToGrid w:val="0"/>
          <w:szCs w:val="21"/>
        </w:rPr>
        <w:t>2514</w:t>
      </w:r>
      <w:r>
        <w:rPr>
          <w:rFonts w:hint="eastAsia"/>
          <w:snapToGrid w:val="0"/>
          <w:szCs w:val="21"/>
        </w:rPr>
        <w:t>万元</w:t>
      </w:r>
      <w:r>
        <w:rPr>
          <w:snapToGrid w:val="0"/>
          <w:szCs w:val="21"/>
        </w:rPr>
        <w:t>。</w:t>
      </w:r>
      <w:r>
        <w:rPr>
          <w:rFonts w:hint="eastAsia"/>
          <w:snapToGrid w:val="0"/>
          <w:szCs w:val="21"/>
        </w:rPr>
        <w:t>应用本项目</w:t>
      </w:r>
      <w:r>
        <w:rPr>
          <w:snapToGrid w:val="0"/>
          <w:szCs w:val="21"/>
        </w:rPr>
        <w:t>材料后，减少</w:t>
      </w:r>
      <w:r>
        <w:rPr>
          <w:rFonts w:hint="eastAsia"/>
          <w:snapToGrid w:val="0"/>
          <w:szCs w:val="21"/>
        </w:rPr>
        <w:t>了</w:t>
      </w:r>
      <w:r>
        <w:rPr>
          <w:snapToGrid w:val="0"/>
          <w:szCs w:val="21"/>
        </w:rPr>
        <w:t>石化企业事故，为企业节省</w:t>
      </w:r>
      <w:r>
        <w:rPr>
          <w:rFonts w:hint="eastAsia"/>
          <w:snapToGrid w:val="0"/>
          <w:szCs w:val="21"/>
        </w:rPr>
        <w:t>各类</w:t>
      </w:r>
      <w:r>
        <w:rPr>
          <w:snapToGrid w:val="0"/>
          <w:szCs w:val="21"/>
        </w:rPr>
        <w:t>开支</w:t>
      </w:r>
      <w:r>
        <w:rPr>
          <w:snapToGrid w:val="0"/>
          <w:szCs w:val="21"/>
        </w:rPr>
        <w:t>5900</w:t>
      </w:r>
      <w:r>
        <w:rPr>
          <w:rFonts w:hint="eastAsia"/>
          <w:snapToGrid w:val="0"/>
          <w:szCs w:val="21"/>
        </w:rPr>
        <w:t>万元</w:t>
      </w:r>
      <w:r>
        <w:rPr>
          <w:snapToGrid w:val="0"/>
          <w:szCs w:val="21"/>
        </w:rPr>
        <w:t>。</w:t>
      </w:r>
      <w:r>
        <w:rPr>
          <w:rFonts w:ascii="Times New Roman" w:eastAsia="宋体" w:hAnsi="Times New Roman" w:hint="eastAsia"/>
          <w:szCs w:val="21"/>
        </w:rPr>
        <w:t>获中国授权发明专利</w:t>
      </w:r>
      <w:r>
        <w:rPr>
          <w:rFonts w:ascii="Times New Roman" w:eastAsia="宋体" w:hAnsi="Times New Roman" w:hint="eastAsia"/>
          <w:szCs w:val="21"/>
        </w:rPr>
        <w:t>6</w:t>
      </w:r>
      <w:r>
        <w:rPr>
          <w:rFonts w:ascii="Times New Roman" w:eastAsia="宋体" w:hAnsi="Times New Roman" w:hint="eastAsia"/>
          <w:szCs w:val="21"/>
        </w:rPr>
        <w:t>件、实用新型</w:t>
      </w:r>
      <w:r>
        <w:rPr>
          <w:rFonts w:ascii="Times New Roman" w:eastAsia="宋体" w:hAnsi="Times New Roman" w:hint="eastAsia"/>
          <w:szCs w:val="21"/>
        </w:rPr>
        <w:t>10</w:t>
      </w:r>
      <w:r>
        <w:rPr>
          <w:rFonts w:ascii="Times New Roman" w:eastAsia="宋体" w:hAnsi="Times New Roman" w:hint="eastAsia"/>
          <w:szCs w:val="21"/>
        </w:rPr>
        <w:t>件，制订江苏省地方标准</w:t>
      </w:r>
      <w:r>
        <w:rPr>
          <w:rFonts w:ascii="Times New Roman" w:eastAsia="宋体" w:hAnsi="Times New Roman" w:hint="eastAsia"/>
          <w:szCs w:val="21"/>
        </w:rPr>
        <w:t>1</w:t>
      </w:r>
      <w:r>
        <w:rPr>
          <w:rFonts w:ascii="Times New Roman" w:eastAsia="宋体" w:hAnsi="Times New Roman" w:hint="eastAsia"/>
          <w:szCs w:val="21"/>
        </w:rPr>
        <w:t>件（</w:t>
      </w:r>
      <w:r>
        <w:rPr>
          <w:rFonts w:ascii="Times New Roman" w:eastAsia="宋体" w:hAnsi="Times New Roman" w:hint="eastAsia"/>
          <w:szCs w:val="21"/>
        </w:rPr>
        <w:t>DB3</w:t>
      </w:r>
      <w:r>
        <w:rPr>
          <w:rFonts w:ascii="Times New Roman" w:eastAsia="宋体" w:hAnsi="Times New Roman" w:hint="eastAsia"/>
          <w:szCs w:val="21"/>
        </w:rPr>
        <w:t xml:space="preserve">2/T 3251-2017 </w:t>
      </w:r>
      <w:r>
        <w:rPr>
          <w:rFonts w:ascii="Times New Roman" w:eastAsia="宋体" w:hAnsi="Times New Roman" w:hint="eastAsia"/>
          <w:szCs w:val="21"/>
        </w:rPr>
        <w:t>“储罐、罐车用非金属阻隔防爆安全技术要求”）。</w:t>
      </w:r>
      <w:bookmarkStart w:id="0" w:name="_GoBack"/>
      <w:bookmarkEnd w:id="0"/>
    </w:p>
    <w:sectPr w:rsidR="004256E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315" w:rsidRDefault="00B04315" w:rsidP="000F6BC0">
      <w:r>
        <w:separator/>
      </w:r>
    </w:p>
  </w:endnote>
  <w:endnote w:type="continuationSeparator" w:id="0">
    <w:p w:rsidR="00B04315" w:rsidRDefault="00B04315" w:rsidP="000F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315" w:rsidRDefault="00B04315" w:rsidP="000F6BC0">
      <w:r>
        <w:separator/>
      </w:r>
    </w:p>
  </w:footnote>
  <w:footnote w:type="continuationSeparator" w:id="0">
    <w:p w:rsidR="00B04315" w:rsidRDefault="00B04315" w:rsidP="000F6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36"/>
    <w:rsid w:val="00010B3F"/>
    <w:rsid w:val="0005164D"/>
    <w:rsid w:val="0006240E"/>
    <w:rsid w:val="000D7C3F"/>
    <w:rsid w:val="000F6BC0"/>
    <w:rsid w:val="002406A9"/>
    <w:rsid w:val="00255D7B"/>
    <w:rsid w:val="00300644"/>
    <w:rsid w:val="00304341"/>
    <w:rsid w:val="0031065E"/>
    <w:rsid w:val="00357B80"/>
    <w:rsid w:val="004256E1"/>
    <w:rsid w:val="00456C41"/>
    <w:rsid w:val="00457971"/>
    <w:rsid w:val="004831B3"/>
    <w:rsid w:val="004E5180"/>
    <w:rsid w:val="004E7BAB"/>
    <w:rsid w:val="00512A74"/>
    <w:rsid w:val="00564D4F"/>
    <w:rsid w:val="005C1580"/>
    <w:rsid w:val="005C72E6"/>
    <w:rsid w:val="006127A1"/>
    <w:rsid w:val="0061564C"/>
    <w:rsid w:val="00645528"/>
    <w:rsid w:val="006D6DFB"/>
    <w:rsid w:val="00717932"/>
    <w:rsid w:val="007A24DB"/>
    <w:rsid w:val="008C3271"/>
    <w:rsid w:val="0090108F"/>
    <w:rsid w:val="00970BDE"/>
    <w:rsid w:val="009E3AC0"/>
    <w:rsid w:val="00A22C2B"/>
    <w:rsid w:val="00AB2299"/>
    <w:rsid w:val="00AB335B"/>
    <w:rsid w:val="00AB3E97"/>
    <w:rsid w:val="00AB5BE1"/>
    <w:rsid w:val="00AD27AE"/>
    <w:rsid w:val="00AD3E3B"/>
    <w:rsid w:val="00AE527A"/>
    <w:rsid w:val="00B04315"/>
    <w:rsid w:val="00B272B2"/>
    <w:rsid w:val="00B371A6"/>
    <w:rsid w:val="00B4211B"/>
    <w:rsid w:val="00B44A63"/>
    <w:rsid w:val="00BD4D0D"/>
    <w:rsid w:val="00C1068A"/>
    <w:rsid w:val="00DA0202"/>
    <w:rsid w:val="00DD40BD"/>
    <w:rsid w:val="00DF38B2"/>
    <w:rsid w:val="00E0277F"/>
    <w:rsid w:val="00EA2BF5"/>
    <w:rsid w:val="00F27E70"/>
    <w:rsid w:val="00F52836"/>
    <w:rsid w:val="00F660E9"/>
    <w:rsid w:val="00F75A8C"/>
    <w:rsid w:val="00FA17E8"/>
    <w:rsid w:val="00FF274D"/>
    <w:rsid w:val="020829D9"/>
    <w:rsid w:val="0AED4881"/>
    <w:rsid w:val="13022065"/>
    <w:rsid w:val="18161A6E"/>
    <w:rsid w:val="253054FA"/>
    <w:rsid w:val="27FE2460"/>
    <w:rsid w:val="44262D77"/>
    <w:rsid w:val="44EA3CFB"/>
    <w:rsid w:val="538E7281"/>
    <w:rsid w:val="704B71E2"/>
    <w:rsid w:val="70AF4487"/>
    <w:rsid w:val="796C7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74E462-4428-4351-9E56-C3114857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pPr>
      <w:keepNext/>
      <w:keepLines/>
      <w:spacing w:line="240" w:lineRule="atLeast"/>
      <w:jc w:val="center"/>
      <w:outlineLvl w:val="1"/>
    </w:pPr>
    <w:rPr>
      <w:rFonts w:ascii="Times New Roman" w:eastAsia="黑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400" w:lineRule="exact"/>
      <w:ind w:firstLineChars="200" w:firstLine="420"/>
    </w:pPr>
    <w:rPr>
      <w:rFonts w:ascii="Times New Roman" w:eastAsia="宋体" w:hAnsi="Times New Roman" w:cs="Times New Roman"/>
      <w:bCs/>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纯文本 Char"/>
    <w:basedOn w:val="a0"/>
    <w:link w:val="a3"/>
    <w:qFormat/>
    <w:rPr>
      <w:rFonts w:ascii="Times New Roman" w:eastAsia="宋体" w:hAnsi="Times New Roman" w:cs="Times New Roman"/>
      <w:bCs/>
      <w:szCs w:val="21"/>
    </w:rPr>
  </w:style>
  <w:style w:type="character" w:customStyle="1" w:styleId="2Char">
    <w:name w:val="标题 2 Char"/>
    <w:basedOn w:val="a0"/>
    <w:link w:val="2"/>
    <w:qFormat/>
    <w:rPr>
      <w:rFonts w:ascii="Times New Roman" w:eastAsia="黑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wanfangdata.com.cn/details/detail.do?_type=patent&amp;id=CN201310438040.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nfangdata.com.cn/details/detail.do?_type=patent&amp;id=CN201310438040.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wanfangdata.com.cn/details/detail.do?_type=patent&amp;id=CN201310438040.X" TargetMode="External"/><Relationship Id="rId5" Type="http://schemas.openxmlformats.org/officeDocument/2006/relationships/footnotes" Target="footnotes.xml"/><Relationship Id="rId10" Type="http://schemas.openxmlformats.org/officeDocument/2006/relationships/hyperlink" Target="http://www.wanfangdata.com.cn/details/detail.do?_type=patent&amp;id=CN201310438040.X" TargetMode="External"/><Relationship Id="rId4" Type="http://schemas.openxmlformats.org/officeDocument/2006/relationships/webSettings" Target="webSettings.xml"/><Relationship Id="rId9" Type="http://schemas.openxmlformats.org/officeDocument/2006/relationships/hyperlink" Target="http://www.wanfangdata.com.cn/details/detail.do?_type=patent&amp;id=CN201310438040.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972</Words>
  <Characters>5547</Characters>
  <Application>Microsoft Office Word</Application>
  <DocSecurity>0</DocSecurity>
  <Lines>46</Lines>
  <Paragraphs>13</Paragraphs>
  <ScaleCrop>false</ScaleCrop>
  <Company>Microsoft</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kuibin(office)</dc:creator>
  <cp:lastModifiedBy>PC</cp:lastModifiedBy>
  <cp:revision>2</cp:revision>
  <dcterms:created xsi:type="dcterms:W3CDTF">2019-05-17T02:25:00Z</dcterms:created>
  <dcterms:modified xsi:type="dcterms:W3CDTF">2019-05-17T02:25:00Z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